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36" w:rsidRPr="00951384" w:rsidRDefault="006963C8" w:rsidP="009513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</w:t>
      </w:r>
      <w:r w:rsidR="00951384" w:rsidRPr="00951384">
        <w:rPr>
          <w:rFonts w:ascii="Arial" w:hAnsi="Arial" w:cs="Arial"/>
          <w:b/>
          <w:sz w:val="24"/>
          <w:szCs w:val="24"/>
        </w:rPr>
        <w:t xml:space="preserve">ителям Чеченской Республики </w:t>
      </w:r>
      <w:r>
        <w:rPr>
          <w:rFonts w:ascii="Arial" w:hAnsi="Arial" w:cs="Arial"/>
          <w:b/>
          <w:sz w:val="24"/>
          <w:szCs w:val="24"/>
        </w:rPr>
        <w:t xml:space="preserve">рассказали, как </w:t>
      </w:r>
      <w:r w:rsidR="00951384" w:rsidRPr="00951384">
        <w:rPr>
          <w:rFonts w:ascii="Arial" w:hAnsi="Arial" w:cs="Arial"/>
          <w:b/>
          <w:sz w:val="24"/>
          <w:szCs w:val="24"/>
        </w:rPr>
        <w:t>не ошибиться при выборе кредитного кооператива</w:t>
      </w:r>
      <w:bookmarkStart w:id="0" w:name="_GoBack"/>
      <w:bookmarkEnd w:id="0"/>
    </w:p>
    <w:p w:rsidR="00224E66" w:rsidRDefault="00076EA3" w:rsidP="00DD6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Фермер из </w:t>
      </w:r>
      <w:proofErr w:type="spellStart"/>
      <w:r>
        <w:rPr>
          <w:rFonts w:ascii="Arial" w:hAnsi="Arial" w:cs="Arial"/>
          <w:sz w:val="24"/>
          <w:szCs w:val="24"/>
        </w:rPr>
        <w:t>Итум-Калинского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Ислам</w:t>
      </w:r>
      <w:r w:rsidR="00050B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0B2E">
        <w:rPr>
          <w:rFonts w:ascii="Arial" w:hAnsi="Arial" w:cs="Arial"/>
          <w:sz w:val="24"/>
          <w:szCs w:val="24"/>
        </w:rPr>
        <w:t>Дадаев</w:t>
      </w:r>
      <w:proofErr w:type="spellEnd"/>
      <w:r>
        <w:rPr>
          <w:rFonts w:ascii="Arial" w:hAnsi="Arial" w:cs="Arial"/>
          <w:sz w:val="24"/>
          <w:szCs w:val="24"/>
        </w:rPr>
        <w:t xml:space="preserve"> решил расширить </w:t>
      </w:r>
      <w:r w:rsidR="00470FD8">
        <w:rPr>
          <w:rFonts w:ascii="Arial" w:hAnsi="Arial" w:cs="Arial"/>
          <w:sz w:val="24"/>
          <w:szCs w:val="24"/>
        </w:rPr>
        <w:t xml:space="preserve">личное </w:t>
      </w:r>
      <w:r w:rsidRPr="00076EA3">
        <w:rPr>
          <w:rFonts w:ascii="Arial" w:hAnsi="Arial" w:cs="Arial"/>
          <w:sz w:val="24"/>
          <w:szCs w:val="24"/>
        </w:rPr>
        <w:t>подсобное хозяйство</w:t>
      </w:r>
      <w:r w:rsidR="00470FD8">
        <w:rPr>
          <w:rFonts w:ascii="Arial" w:hAnsi="Arial" w:cs="Arial"/>
          <w:sz w:val="24"/>
          <w:szCs w:val="24"/>
        </w:rPr>
        <w:t>, о</w:t>
      </w:r>
      <w:r>
        <w:rPr>
          <w:rFonts w:ascii="Arial" w:hAnsi="Arial" w:cs="Arial"/>
          <w:sz w:val="24"/>
          <w:szCs w:val="24"/>
        </w:rPr>
        <w:t>днако средств не хва</w:t>
      </w:r>
      <w:r w:rsidR="00DD626C"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>ло. Его сосед Магомед</w:t>
      </w:r>
      <w:r w:rsidR="00050B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0B2E">
        <w:rPr>
          <w:rFonts w:ascii="Arial" w:hAnsi="Arial" w:cs="Arial"/>
          <w:sz w:val="24"/>
          <w:szCs w:val="24"/>
        </w:rPr>
        <w:t>Садаев</w:t>
      </w:r>
      <w:proofErr w:type="spellEnd"/>
      <w:r>
        <w:rPr>
          <w:rFonts w:ascii="Arial" w:hAnsi="Arial" w:cs="Arial"/>
          <w:sz w:val="24"/>
          <w:szCs w:val="24"/>
        </w:rPr>
        <w:t xml:space="preserve"> несколько лет назад открыл небольшой цех по </w:t>
      </w:r>
      <w:r w:rsidR="007B32B6">
        <w:rPr>
          <w:rFonts w:ascii="Arial" w:hAnsi="Arial" w:cs="Arial"/>
          <w:sz w:val="24"/>
          <w:szCs w:val="24"/>
        </w:rPr>
        <w:t>изготовлению</w:t>
      </w:r>
      <w:r>
        <w:rPr>
          <w:rFonts w:ascii="Arial" w:hAnsi="Arial" w:cs="Arial"/>
          <w:sz w:val="24"/>
          <w:szCs w:val="24"/>
        </w:rPr>
        <w:t xml:space="preserve"> </w:t>
      </w:r>
      <w:r w:rsidR="00470FD8">
        <w:rPr>
          <w:rFonts w:ascii="Arial" w:hAnsi="Arial" w:cs="Arial"/>
          <w:sz w:val="24"/>
          <w:szCs w:val="24"/>
        </w:rPr>
        <w:t>и реставрации шерстяных одеял</w:t>
      </w:r>
      <w:r>
        <w:rPr>
          <w:rFonts w:ascii="Arial" w:hAnsi="Arial" w:cs="Arial"/>
          <w:sz w:val="24"/>
          <w:szCs w:val="24"/>
        </w:rPr>
        <w:t>.</w:t>
      </w:r>
      <w:r w:rsidR="00673D79">
        <w:rPr>
          <w:rFonts w:ascii="Arial" w:hAnsi="Arial" w:cs="Arial"/>
          <w:sz w:val="24"/>
          <w:szCs w:val="24"/>
        </w:rPr>
        <w:t xml:space="preserve"> Бизнес-проект оказался достаточно</w:t>
      </w:r>
      <w:r w:rsidR="007B32B6">
        <w:rPr>
          <w:rFonts w:ascii="Arial" w:hAnsi="Arial" w:cs="Arial"/>
          <w:sz w:val="24"/>
          <w:szCs w:val="24"/>
        </w:rPr>
        <w:t xml:space="preserve"> прибыльным, и Магомед задумался над тем, куда вложить </w:t>
      </w:r>
      <w:r w:rsidRPr="00076EA3">
        <w:rPr>
          <w:rFonts w:ascii="Arial" w:hAnsi="Arial" w:cs="Arial"/>
          <w:sz w:val="24"/>
          <w:szCs w:val="24"/>
        </w:rPr>
        <w:t>свободные средства</w:t>
      </w:r>
      <w:r w:rsidR="007B32B6">
        <w:rPr>
          <w:rFonts w:ascii="Arial" w:hAnsi="Arial" w:cs="Arial"/>
          <w:sz w:val="24"/>
          <w:szCs w:val="24"/>
        </w:rPr>
        <w:t>. Проконсультировавшись со знакомыми, оба решил</w:t>
      </w:r>
      <w:r w:rsidR="00470FD8">
        <w:rPr>
          <w:rFonts w:ascii="Arial" w:hAnsi="Arial" w:cs="Arial"/>
          <w:sz w:val="24"/>
          <w:szCs w:val="24"/>
        </w:rPr>
        <w:t>и обратиться в кредитный потребительский</w:t>
      </w:r>
      <w:r w:rsidR="00050B2E">
        <w:rPr>
          <w:rFonts w:ascii="Arial" w:hAnsi="Arial" w:cs="Arial"/>
          <w:sz w:val="24"/>
          <w:szCs w:val="24"/>
        </w:rPr>
        <w:t xml:space="preserve"> кооператив. </w:t>
      </w:r>
    </w:p>
    <w:p w:rsidR="00DD626C" w:rsidRDefault="00DF1A36" w:rsidP="00DD6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сегодняшний день в Чеченской Республике работает </w:t>
      </w:r>
      <w:r w:rsidR="00B84A2B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КПК. </w:t>
      </w:r>
      <w:r w:rsidR="00511E2C">
        <w:rPr>
          <w:rFonts w:ascii="Arial" w:hAnsi="Arial" w:cs="Arial"/>
          <w:sz w:val="24"/>
          <w:szCs w:val="24"/>
        </w:rPr>
        <w:t xml:space="preserve">Об основных принципах работы </w:t>
      </w:r>
      <w:r w:rsidR="00B876AF">
        <w:rPr>
          <w:rFonts w:ascii="Arial" w:hAnsi="Arial" w:cs="Arial"/>
          <w:sz w:val="24"/>
          <w:szCs w:val="24"/>
        </w:rPr>
        <w:t xml:space="preserve">подобных </w:t>
      </w:r>
      <w:r w:rsidR="00951384">
        <w:rPr>
          <w:rFonts w:ascii="Arial" w:hAnsi="Arial" w:cs="Arial"/>
          <w:sz w:val="24"/>
          <w:szCs w:val="24"/>
        </w:rPr>
        <w:t>организаци</w:t>
      </w:r>
      <w:r w:rsidR="00B876AF">
        <w:rPr>
          <w:rFonts w:ascii="Arial" w:hAnsi="Arial" w:cs="Arial"/>
          <w:sz w:val="24"/>
          <w:szCs w:val="24"/>
        </w:rPr>
        <w:t>й</w:t>
      </w:r>
      <w:r w:rsidR="00951384">
        <w:rPr>
          <w:rFonts w:ascii="Arial" w:hAnsi="Arial" w:cs="Arial"/>
          <w:sz w:val="24"/>
          <w:szCs w:val="24"/>
        </w:rPr>
        <w:t xml:space="preserve"> </w:t>
      </w:r>
      <w:r w:rsidR="00511E2C">
        <w:rPr>
          <w:rFonts w:ascii="Arial" w:hAnsi="Arial" w:cs="Arial"/>
          <w:sz w:val="24"/>
          <w:szCs w:val="24"/>
        </w:rPr>
        <w:t xml:space="preserve">и о том, как не перепутать кредитный кооператив с </w:t>
      </w:r>
      <w:r w:rsidR="00B876AF">
        <w:rPr>
          <w:rFonts w:ascii="Arial" w:hAnsi="Arial" w:cs="Arial"/>
          <w:sz w:val="24"/>
          <w:szCs w:val="24"/>
        </w:rPr>
        <w:t>«</w:t>
      </w:r>
      <w:r w:rsidR="00511E2C">
        <w:rPr>
          <w:rFonts w:ascii="Arial" w:hAnsi="Arial" w:cs="Arial"/>
          <w:sz w:val="24"/>
          <w:szCs w:val="24"/>
        </w:rPr>
        <w:t>финансовой пирамидой</w:t>
      </w:r>
      <w:r w:rsidR="00B876AF">
        <w:rPr>
          <w:rFonts w:ascii="Arial" w:hAnsi="Arial" w:cs="Arial"/>
          <w:sz w:val="24"/>
          <w:szCs w:val="24"/>
        </w:rPr>
        <w:t>»</w:t>
      </w:r>
      <w:r w:rsidR="00511E2C">
        <w:rPr>
          <w:rFonts w:ascii="Arial" w:hAnsi="Arial" w:cs="Arial"/>
          <w:sz w:val="24"/>
          <w:szCs w:val="24"/>
        </w:rPr>
        <w:t xml:space="preserve">, </w:t>
      </w:r>
      <w:r w:rsidR="00DD626C">
        <w:rPr>
          <w:rFonts w:ascii="Arial" w:hAnsi="Arial" w:cs="Arial"/>
          <w:sz w:val="24"/>
          <w:szCs w:val="24"/>
        </w:rPr>
        <w:t xml:space="preserve">рассказали в Отделении-Национальном банке </w:t>
      </w:r>
      <w:r w:rsidR="00DD626C" w:rsidRPr="00ED3FAF">
        <w:rPr>
          <w:rFonts w:ascii="Arial" w:hAnsi="Arial" w:cs="Arial"/>
          <w:sz w:val="24"/>
          <w:szCs w:val="24"/>
        </w:rPr>
        <w:t xml:space="preserve">по Чеченской Республике Южного </w:t>
      </w:r>
      <w:r w:rsidR="00DD626C">
        <w:rPr>
          <w:rFonts w:ascii="Arial" w:hAnsi="Arial" w:cs="Arial"/>
          <w:sz w:val="24"/>
          <w:szCs w:val="24"/>
        </w:rPr>
        <w:t xml:space="preserve">ГУ </w:t>
      </w:r>
      <w:r w:rsidR="00511E2C">
        <w:rPr>
          <w:rFonts w:ascii="Arial" w:hAnsi="Arial" w:cs="Arial"/>
          <w:sz w:val="24"/>
          <w:szCs w:val="24"/>
        </w:rPr>
        <w:t>Банка России</w:t>
      </w:r>
      <w:r w:rsidR="00DD626C">
        <w:rPr>
          <w:rFonts w:ascii="Arial" w:hAnsi="Arial" w:cs="Arial"/>
          <w:sz w:val="24"/>
          <w:szCs w:val="24"/>
        </w:rPr>
        <w:t>.</w:t>
      </w:r>
    </w:p>
    <w:p w:rsidR="007A4C6F" w:rsidRDefault="007A4C6F" w:rsidP="00076E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Что такое КПК?</w:t>
      </w:r>
    </w:p>
    <w:p w:rsidR="00CC621A" w:rsidRDefault="007A4C6F" w:rsidP="00076EA3">
      <w:pPr>
        <w:jc w:val="both"/>
        <w:rPr>
          <w:rFonts w:ascii="Arial" w:hAnsi="Arial" w:cs="Arial"/>
          <w:sz w:val="24"/>
          <w:szCs w:val="24"/>
        </w:rPr>
      </w:pPr>
      <w:r w:rsidRPr="007A4C6F">
        <w:rPr>
          <w:rFonts w:ascii="Arial" w:hAnsi="Arial" w:cs="Arial"/>
          <w:sz w:val="24"/>
          <w:szCs w:val="24"/>
        </w:rPr>
        <w:t xml:space="preserve">Кредитные потребительские кооперативы - </w:t>
      </w:r>
      <w:r>
        <w:rPr>
          <w:rFonts w:ascii="Arial" w:hAnsi="Arial" w:cs="Arial"/>
          <w:sz w:val="24"/>
          <w:szCs w:val="24"/>
        </w:rPr>
        <w:t xml:space="preserve">это </w:t>
      </w:r>
      <w:r w:rsidR="00B84A2B">
        <w:rPr>
          <w:rFonts w:ascii="Arial" w:hAnsi="Arial" w:cs="Arial"/>
          <w:sz w:val="24"/>
          <w:szCs w:val="24"/>
        </w:rPr>
        <w:t xml:space="preserve">по сути </w:t>
      </w:r>
      <w:r>
        <w:rPr>
          <w:rFonts w:ascii="Arial" w:hAnsi="Arial" w:cs="Arial"/>
          <w:sz w:val="24"/>
          <w:szCs w:val="24"/>
        </w:rPr>
        <w:t xml:space="preserve">современные кассы взаимопомощи. </w:t>
      </w:r>
      <w:r w:rsidR="00D73EBF">
        <w:rPr>
          <w:rFonts w:ascii="Arial" w:hAnsi="Arial" w:cs="Arial"/>
          <w:sz w:val="24"/>
          <w:szCs w:val="24"/>
        </w:rPr>
        <w:t>Физические или юридические лица</w:t>
      </w:r>
      <w:r w:rsidR="006F39B1">
        <w:rPr>
          <w:rFonts w:ascii="Arial" w:hAnsi="Arial" w:cs="Arial"/>
          <w:sz w:val="24"/>
          <w:szCs w:val="24"/>
        </w:rPr>
        <w:t xml:space="preserve"> объединяются </w:t>
      </w:r>
      <w:r w:rsidR="00B84A2B">
        <w:rPr>
          <w:rFonts w:ascii="Arial" w:hAnsi="Arial" w:cs="Arial"/>
          <w:sz w:val="24"/>
          <w:szCs w:val="24"/>
        </w:rPr>
        <w:t>по</w:t>
      </w:r>
      <w:r w:rsidR="006F39B1">
        <w:rPr>
          <w:rFonts w:ascii="Arial" w:hAnsi="Arial" w:cs="Arial"/>
          <w:sz w:val="24"/>
          <w:szCs w:val="24"/>
        </w:rPr>
        <w:t xml:space="preserve"> общему признаку (роду деятельности, социальному статусу</w:t>
      </w:r>
      <w:r w:rsidR="002908CB">
        <w:rPr>
          <w:rFonts w:ascii="Arial" w:hAnsi="Arial" w:cs="Arial"/>
          <w:sz w:val="24"/>
          <w:szCs w:val="24"/>
        </w:rPr>
        <w:t>, месту жительства</w:t>
      </w:r>
      <w:r w:rsidR="006F39B1">
        <w:rPr>
          <w:rFonts w:ascii="Arial" w:hAnsi="Arial" w:cs="Arial"/>
          <w:sz w:val="24"/>
          <w:szCs w:val="24"/>
        </w:rPr>
        <w:t xml:space="preserve"> или профессии), чтобы помогать друг другу финансами. </w:t>
      </w:r>
      <w:r w:rsidR="002908CB">
        <w:rPr>
          <w:rFonts w:ascii="Arial" w:hAnsi="Arial" w:cs="Arial"/>
          <w:sz w:val="24"/>
          <w:szCs w:val="24"/>
        </w:rPr>
        <w:t xml:space="preserve">Они собирают деньги </w:t>
      </w:r>
      <w:r w:rsidR="00B84A2B">
        <w:rPr>
          <w:rFonts w:ascii="Arial" w:hAnsi="Arial" w:cs="Arial"/>
          <w:sz w:val="24"/>
          <w:szCs w:val="24"/>
        </w:rPr>
        <w:t xml:space="preserve">членов кооператива (пайщиков) </w:t>
      </w:r>
      <w:r w:rsidR="002908CB">
        <w:rPr>
          <w:rFonts w:ascii="Arial" w:hAnsi="Arial" w:cs="Arial"/>
          <w:sz w:val="24"/>
          <w:szCs w:val="24"/>
        </w:rPr>
        <w:t xml:space="preserve">в общую «кассу», из которой </w:t>
      </w:r>
      <w:r w:rsidR="00B876AF">
        <w:rPr>
          <w:rFonts w:ascii="Arial" w:hAnsi="Arial" w:cs="Arial"/>
          <w:sz w:val="24"/>
          <w:szCs w:val="24"/>
        </w:rPr>
        <w:t xml:space="preserve">тоже пайщики </w:t>
      </w:r>
      <w:r w:rsidR="002908CB">
        <w:rPr>
          <w:rFonts w:ascii="Arial" w:hAnsi="Arial" w:cs="Arial"/>
          <w:sz w:val="24"/>
          <w:szCs w:val="24"/>
        </w:rPr>
        <w:t xml:space="preserve">по мере необходимости берут деньги под проценты. </w:t>
      </w:r>
      <w:r w:rsidR="007E682C">
        <w:rPr>
          <w:rFonts w:ascii="Arial" w:hAnsi="Arial" w:cs="Arial"/>
          <w:sz w:val="24"/>
          <w:szCs w:val="24"/>
        </w:rPr>
        <w:t>Причем средства можно полу</w:t>
      </w:r>
      <w:r w:rsidR="001F247E">
        <w:rPr>
          <w:rFonts w:ascii="Arial" w:hAnsi="Arial" w:cs="Arial"/>
          <w:sz w:val="24"/>
          <w:szCs w:val="24"/>
        </w:rPr>
        <w:t>чить как на личные нужды, так и на развитие бизнеса</w:t>
      </w:r>
      <w:r w:rsidR="007E682C">
        <w:rPr>
          <w:rFonts w:ascii="Arial" w:hAnsi="Arial" w:cs="Arial"/>
          <w:sz w:val="24"/>
          <w:szCs w:val="24"/>
        </w:rPr>
        <w:t xml:space="preserve">. </w:t>
      </w:r>
    </w:p>
    <w:p w:rsidR="007E682C" w:rsidRDefault="00CC621A" w:rsidP="00076E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Денежные с</w:t>
      </w:r>
      <w:r w:rsidR="00DE141C">
        <w:rPr>
          <w:rFonts w:ascii="Arial" w:hAnsi="Arial" w:cs="Arial"/>
          <w:sz w:val="24"/>
          <w:szCs w:val="24"/>
        </w:rPr>
        <w:t>редства</w:t>
      </w:r>
      <w:r w:rsidR="00B84A2B">
        <w:rPr>
          <w:rFonts w:ascii="Arial" w:hAnsi="Arial" w:cs="Arial"/>
          <w:sz w:val="24"/>
          <w:szCs w:val="24"/>
        </w:rPr>
        <w:t xml:space="preserve"> пайщиков</w:t>
      </w:r>
      <w:r w:rsidR="00DE141C">
        <w:rPr>
          <w:rFonts w:ascii="Arial" w:hAnsi="Arial" w:cs="Arial"/>
          <w:sz w:val="24"/>
          <w:szCs w:val="24"/>
        </w:rPr>
        <w:t>, размещенные в КПК, приносят</w:t>
      </w:r>
      <w:r w:rsidR="00B84A2B">
        <w:rPr>
          <w:rFonts w:ascii="Arial" w:hAnsi="Arial" w:cs="Arial"/>
          <w:sz w:val="24"/>
          <w:szCs w:val="24"/>
        </w:rPr>
        <w:t>,</w:t>
      </w:r>
      <w:r w:rsidR="00DE141C">
        <w:rPr>
          <w:rFonts w:ascii="Arial" w:hAnsi="Arial" w:cs="Arial"/>
          <w:sz w:val="24"/>
          <w:szCs w:val="24"/>
        </w:rPr>
        <w:t xml:space="preserve"> </w:t>
      </w:r>
      <w:r w:rsidR="00B84A2B">
        <w:rPr>
          <w:rFonts w:ascii="Arial" w:hAnsi="Arial" w:cs="Arial"/>
          <w:sz w:val="24"/>
          <w:szCs w:val="24"/>
        </w:rPr>
        <w:t>как правило</w:t>
      </w:r>
      <w:r w:rsidR="00B876AF">
        <w:rPr>
          <w:rFonts w:ascii="Arial" w:hAnsi="Arial" w:cs="Arial"/>
          <w:sz w:val="24"/>
          <w:szCs w:val="24"/>
        </w:rPr>
        <w:t>,</w:t>
      </w:r>
      <w:r w:rsidR="00B84A2B">
        <w:rPr>
          <w:rFonts w:ascii="Arial" w:hAnsi="Arial" w:cs="Arial"/>
          <w:sz w:val="24"/>
          <w:szCs w:val="24"/>
        </w:rPr>
        <w:t xml:space="preserve"> </w:t>
      </w:r>
      <w:r w:rsidR="00DE141C">
        <w:rPr>
          <w:rFonts w:ascii="Arial" w:hAnsi="Arial" w:cs="Arial"/>
          <w:sz w:val="24"/>
          <w:szCs w:val="24"/>
        </w:rPr>
        <w:t xml:space="preserve">более высокие ставки, чем банковские </w:t>
      </w:r>
      <w:r w:rsidR="00FA796E">
        <w:rPr>
          <w:rFonts w:ascii="Arial" w:hAnsi="Arial" w:cs="Arial"/>
          <w:sz w:val="24"/>
          <w:szCs w:val="24"/>
        </w:rPr>
        <w:t xml:space="preserve">вклады или </w:t>
      </w:r>
      <w:r w:rsidR="00DE141C">
        <w:rPr>
          <w:rFonts w:ascii="Arial" w:hAnsi="Arial" w:cs="Arial"/>
          <w:sz w:val="24"/>
          <w:szCs w:val="24"/>
        </w:rPr>
        <w:t xml:space="preserve">депозиты. </w:t>
      </w:r>
      <w:r w:rsidR="00F01378">
        <w:rPr>
          <w:rFonts w:ascii="Arial" w:hAnsi="Arial" w:cs="Arial"/>
          <w:sz w:val="24"/>
          <w:szCs w:val="24"/>
        </w:rPr>
        <w:t>Однако важно помнить, что такие вложения не входят в государственную систему страхования вкладов</w:t>
      </w:r>
      <w:r w:rsidR="00FA796E">
        <w:rPr>
          <w:rFonts w:ascii="Arial" w:hAnsi="Arial" w:cs="Arial"/>
          <w:sz w:val="24"/>
          <w:szCs w:val="24"/>
        </w:rPr>
        <w:t>, а максимально допустимая процентная ставка по сбережениям в кооперативе не может на дату заключения договора превышать значения ключевой ставки Банка России, умноженной на 1,8. Например, сегодня ключевая ставка Банка России 7,25% годовых, таким образом</w:t>
      </w:r>
      <w:r w:rsidR="00B876AF">
        <w:rPr>
          <w:rFonts w:ascii="Arial" w:hAnsi="Arial" w:cs="Arial"/>
          <w:sz w:val="24"/>
          <w:szCs w:val="24"/>
        </w:rPr>
        <w:t>,</w:t>
      </w:r>
      <w:r w:rsidR="00FA796E">
        <w:rPr>
          <w:rFonts w:ascii="Arial" w:hAnsi="Arial" w:cs="Arial"/>
          <w:sz w:val="24"/>
          <w:szCs w:val="24"/>
        </w:rPr>
        <w:t xml:space="preserve"> предельное значение процентов на сбережения не может превысить 13,05% годовых.</w:t>
      </w:r>
      <w:r w:rsidR="00F01378">
        <w:rPr>
          <w:rFonts w:ascii="Arial" w:hAnsi="Arial" w:cs="Arial"/>
          <w:sz w:val="24"/>
          <w:szCs w:val="24"/>
        </w:rPr>
        <w:t xml:space="preserve"> </w:t>
      </w:r>
    </w:p>
    <w:p w:rsidR="007A4C6F" w:rsidRDefault="00306240" w:rsidP="00076E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 к деньгам</w:t>
      </w:r>
      <w:r w:rsidR="00CC621A" w:rsidRPr="00CC621A">
        <w:rPr>
          <w:rFonts w:ascii="Arial" w:hAnsi="Arial" w:cs="Arial"/>
          <w:sz w:val="24"/>
          <w:szCs w:val="24"/>
        </w:rPr>
        <w:t xml:space="preserve"> </w:t>
      </w:r>
      <w:r w:rsidR="00CC621A">
        <w:rPr>
          <w:rFonts w:ascii="Arial" w:hAnsi="Arial" w:cs="Arial"/>
          <w:sz w:val="24"/>
          <w:szCs w:val="24"/>
        </w:rPr>
        <w:t>из общей «кассы»</w:t>
      </w:r>
      <w:r w:rsidR="00CC621A" w:rsidRPr="00CC6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имеют </w:t>
      </w:r>
      <w:r w:rsidR="00CC621A" w:rsidRPr="00CC621A">
        <w:rPr>
          <w:rFonts w:ascii="Arial" w:hAnsi="Arial" w:cs="Arial"/>
          <w:sz w:val="24"/>
          <w:szCs w:val="24"/>
        </w:rPr>
        <w:t xml:space="preserve">только члены кооператива </w:t>
      </w:r>
      <w:r w:rsidR="00CC621A">
        <w:rPr>
          <w:rFonts w:ascii="Arial" w:hAnsi="Arial" w:cs="Arial"/>
          <w:sz w:val="24"/>
          <w:szCs w:val="24"/>
        </w:rPr>
        <w:t>-</w:t>
      </w:r>
      <w:r w:rsidR="00CC621A" w:rsidRPr="00CC621A">
        <w:rPr>
          <w:rFonts w:ascii="Arial" w:hAnsi="Arial" w:cs="Arial"/>
          <w:sz w:val="24"/>
          <w:szCs w:val="24"/>
        </w:rPr>
        <w:t xml:space="preserve"> пайщики. </w:t>
      </w:r>
      <w:r w:rsidR="001707A7">
        <w:rPr>
          <w:rFonts w:ascii="Arial" w:hAnsi="Arial" w:cs="Arial"/>
          <w:sz w:val="24"/>
          <w:szCs w:val="24"/>
        </w:rPr>
        <w:t>Сторонние лица</w:t>
      </w:r>
      <w:r w:rsidR="00CC621A" w:rsidRPr="00CC621A">
        <w:rPr>
          <w:rFonts w:ascii="Arial" w:hAnsi="Arial" w:cs="Arial"/>
          <w:sz w:val="24"/>
          <w:szCs w:val="24"/>
        </w:rPr>
        <w:t xml:space="preserve"> или организации </w:t>
      </w:r>
      <w:r w:rsidR="001707A7">
        <w:rPr>
          <w:rFonts w:ascii="Arial" w:hAnsi="Arial" w:cs="Arial"/>
          <w:sz w:val="24"/>
          <w:szCs w:val="24"/>
        </w:rPr>
        <w:t>не могут инвестировать</w:t>
      </w:r>
      <w:r w:rsidR="001707A7" w:rsidRPr="00CC621A">
        <w:rPr>
          <w:rFonts w:ascii="Arial" w:hAnsi="Arial" w:cs="Arial"/>
          <w:sz w:val="24"/>
          <w:szCs w:val="24"/>
        </w:rPr>
        <w:t xml:space="preserve"> </w:t>
      </w:r>
      <w:r w:rsidR="001707A7">
        <w:rPr>
          <w:rFonts w:ascii="Arial" w:hAnsi="Arial" w:cs="Arial"/>
          <w:sz w:val="24"/>
          <w:szCs w:val="24"/>
        </w:rPr>
        <w:t xml:space="preserve">или </w:t>
      </w:r>
      <w:r w:rsidR="00B846C7">
        <w:rPr>
          <w:rFonts w:ascii="Arial" w:hAnsi="Arial" w:cs="Arial"/>
          <w:sz w:val="24"/>
          <w:szCs w:val="24"/>
        </w:rPr>
        <w:t xml:space="preserve">взять </w:t>
      </w:r>
      <w:r w:rsidR="00CC621A" w:rsidRPr="00CC621A">
        <w:rPr>
          <w:rFonts w:ascii="Arial" w:hAnsi="Arial" w:cs="Arial"/>
          <w:sz w:val="24"/>
          <w:szCs w:val="24"/>
        </w:rPr>
        <w:t>займы</w:t>
      </w:r>
      <w:r w:rsidR="001707A7">
        <w:rPr>
          <w:rFonts w:ascii="Arial" w:hAnsi="Arial" w:cs="Arial"/>
          <w:sz w:val="24"/>
          <w:szCs w:val="24"/>
        </w:rPr>
        <w:t xml:space="preserve"> </w:t>
      </w:r>
      <w:r w:rsidR="00CC621A" w:rsidRPr="00CC621A">
        <w:rPr>
          <w:rFonts w:ascii="Arial" w:hAnsi="Arial" w:cs="Arial"/>
          <w:sz w:val="24"/>
          <w:szCs w:val="24"/>
        </w:rPr>
        <w:t xml:space="preserve">в КПК. При этом </w:t>
      </w:r>
      <w:r w:rsidR="0036689B">
        <w:rPr>
          <w:rFonts w:ascii="Arial" w:hAnsi="Arial" w:cs="Arial"/>
          <w:sz w:val="24"/>
          <w:szCs w:val="24"/>
        </w:rPr>
        <w:t xml:space="preserve">кооперативы </w:t>
      </w:r>
      <w:r w:rsidR="00B846C7">
        <w:rPr>
          <w:rFonts w:ascii="Arial" w:hAnsi="Arial" w:cs="Arial"/>
          <w:sz w:val="24"/>
          <w:szCs w:val="24"/>
        </w:rPr>
        <w:t>имеют право</w:t>
      </w:r>
      <w:r w:rsidR="0036689B">
        <w:rPr>
          <w:rFonts w:ascii="Arial" w:hAnsi="Arial" w:cs="Arial"/>
          <w:sz w:val="24"/>
          <w:szCs w:val="24"/>
        </w:rPr>
        <w:t xml:space="preserve"> </w:t>
      </w:r>
      <w:r w:rsidR="00CC621A" w:rsidRPr="00CC621A">
        <w:rPr>
          <w:rFonts w:ascii="Arial" w:hAnsi="Arial" w:cs="Arial"/>
          <w:sz w:val="24"/>
          <w:szCs w:val="24"/>
        </w:rPr>
        <w:t xml:space="preserve">привлекать деньги </w:t>
      </w:r>
      <w:r w:rsidR="0036689B">
        <w:rPr>
          <w:rFonts w:ascii="Arial" w:hAnsi="Arial" w:cs="Arial"/>
          <w:sz w:val="24"/>
          <w:szCs w:val="24"/>
        </w:rPr>
        <w:t xml:space="preserve">сторонних </w:t>
      </w:r>
      <w:r w:rsidR="00B846C7">
        <w:rPr>
          <w:rFonts w:ascii="Arial" w:hAnsi="Arial" w:cs="Arial"/>
          <w:sz w:val="24"/>
          <w:szCs w:val="24"/>
        </w:rPr>
        <w:t>компан</w:t>
      </w:r>
      <w:r w:rsidR="0036689B">
        <w:rPr>
          <w:rFonts w:ascii="Arial" w:hAnsi="Arial" w:cs="Arial"/>
          <w:sz w:val="24"/>
          <w:szCs w:val="24"/>
        </w:rPr>
        <w:t>и</w:t>
      </w:r>
      <w:r w:rsidR="00CC621A" w:rsidRPr="00CC621A">
        <w:rPr>
          <w:rFonts w:ascii="Arial" w:hAnsi="Arial" w:cs="Arial"/>
          <w:sz w:val="24"/>
          <w:szCs w:val="24"/>
        </w:rPr>
        <w:t>й</w:t>
      </w:r>
      <w:r w:rsidR="0033370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33705">
        <w:rPr>
          <w:rFonts w:ascii="Arial" w:hAnsi="Arial" w:cs="Arial"/>
          <w:sz w:val="24"/>
          <w:szCs w:val="24"/>
        </w:rPr>
        <w:t>например</w:t>
      </w:r>
      <w:proofErr w:type="gramEnd"/>
      <w:r w:rsidR="00333705">
        <w:rPr>
          <w:rFonts w:ascii="Arial" w:hAnsi="Arial" w:cs="Arial"/>
          <w:sz w:val="24"/>
          <w:szCs w:val="24"/>
        </w:rPr>
        <w:t xml:space="preserve"> банковские кредиты или займы от организаций, специализирующихся на финансировании субъектов МСП</w:t>
      </w:r>
      <w:r w:rsidR="0036689B">
        <w:rPr>
          <w:rFonts w:ascii="Arial" w:hAnsi="Arial" w:cs="Arial"/>
          <w:sz w:val="24"/>
          <w:szCs w:val="24"/>
        </w:rPr>
        <w:t>.</w:t>
      </w:r>
      <w:r w:rsidR="002908CB">
        <w:rPr>
          <w:rFonts w:ascii="Arial" w:hAnsi="Arial" w:cs="Arial"/>
          <w:sz w:val="24"/>
          <w:szCs w:val="24"/>
        </w:rPr>
        <w:t xml:space="preserve"> </w:t>
      </w:r>
    </w:p>
    <w:p w:rsidR="00B846C7" w:rsidRDefault="00657905" w:rsidP="00076EA3">
      <w:pPr>
        <w:jc w:val="both"/>
        <w:rPr>
          <w:rFonts w:ascii="Arial" w:hAnsi="Arial" w:cs="Arial"/>
          <w:b/>
          <w:sz w:val="24"/>
          <w:szCs w:val="24"/>
        </w:rPr>
      </w:pPr>
      <w:r w:rsidRPr="00657905">
        <w:rPr>
          <w:rFonts w:ascii="Arial" w:hAnsi="Arial" w:cs="Arial"/>
          <w:b/>
          <w:sz w:val="24"/>
          <w:szCs w:val="24"/>
        </w:rPr>
        <w:t xml:space="preserve">Как </w:t>
      </w:r>
      <w:r w:rsidR="009A02CF">
        <w:rPr>
          <w:rFonts w:ascii="Arial" w:hAnsi="Arial" w:cs="Arial"/>
          <w:b/>
          <w:sz w:val="24"/>
          <w:szCs w:val="24"/>
        </w:rPr>
        <w:t>устроен</w:t>
      </w:r>
      <w:r w:rsidRPr="00657905">
        <w:rPr>
          <w:rFonts w:ascii="Arial" w:hAnsi="Arial" w:cs="Arial"/>
          <w:b/>
          <w:sz w:val="24"/>
          <w:szCs w:val="24"/>
        </w:rPr>
        <w:t xml:space="preserve"> КПК?</w:t>
      </w:r>
    </w:p>
    <w:p w:rsidR="00FE5CE3" w:rsidRDefault="002E5E31" w:rsidP="00FE5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уже было сказано, КПК объединяет пайщиков для организации взаимопомощи.</w:t>
      </w:r>
      <w:r w:rsidR="00367C0F">
        <w:rPr>
          <w:rFonts w:ascii="Arial" w:hAnsi="Arial" w:cs="Arial"/>
          <w:sz w:val="24"/>
          <w:szCs w:val="24"/>
        </w:rPr>
        <w:t xml:space="preserve"> </w:t>
      </w:r>
      <w:r w:rsidR="004D5CF3" w:rsidRPr="004D5CF3">
        <w:rPr>
          <w:rFonts w:ascii="Arial" w:hAnsi="Arial" w:cs="Arial"/>
          <w:sz w:val="24"/>
          <w:szCs w:val="24"/>
        </w:rPr>
        <w:t xml:space="preserve">За счет взносов пайщиков </w:t>
      </w:r>
      <w:r w:rsidR="002E77DF">
        <w:rPr>
          <w:rFonts w:ascii="Arial" w:hAnsi="Arial" w:cs="Arial"/>
          <w:sz w:val="24"/>
          <w:szCs w:val="24"/>
        </w:rPr>
        <w:t>КПК созда</w:t>
      </w:r>
      <w:r w:rsidR="00367C0F">
        <w:rPr>
          <w:rFonts w:ascii="Arial" w:hAnsi="Arial" w:cs="Arial"/>
          <w:sz w:val="24"/>
          <w:szCs w:val="24"/>
        </w:rPr>
        <w:t>е</w:t>
      </w:r>
      <w:r w:rsidR="002E77DF">
        <w:rPr>
          <w:rFonts w:ascii="Arial" w:hAnsi="Arial" w:cs="Arial"/>
          <w:sz w:val="24"/>
          <w:szCs w:val="24"/>
        </w:rPr>
        <w:t>т паев</w:t>
      </w:r>
      <w:r w:rsidR="00367C0F">
        <w:rPr>
          <w:rFonts w:ascii="Arial" w:hAnsi="Arial" w:cs="Arial"/>
          <w:sz w:val="24"/>
          <w:szCs w:val="24"/>
        </w:rPr>
        <w:t>ой</w:t>
      </w:r>
      <w:r w:rsidR="002E77DF">
        <w:rPr>
          <w:rFonts w:ascii="Arial" w:hAnsi="Arial" w:cs="Arial"/>
          <w:sz w:val="24"/>
          <w:szCs w:val="24"/>
        </w:rPr>
        <w:t xml:space="preserve"> фон</w:t>
      </w:r>
      <w:r w:rsidR="00224E66">
        <w:rPr>
          <w:rFonts w:ascii="Arial" w:hAnsi="Arial" w:cs="Arial"/>
          <w:sz w:val="24"/>
          <w:szCs w:val="24"/>
        </w:rPr>
        <w:t>д</w:t>
      </w:r>
      <w:r w:rsidR="00EE3283">
        <w:rPr>
          <w:rFonts w:ascii="Arial" w:hAnsi="Arial" w:cs="Arial"/>
          <w:sz w:val="24"/>
          <w:szCs w:val="24"/>
        </w:rPr>
        <w:t xml:space="preserve">. </w:t>
      </w:r>
      <w:r w:rsidR="00367C0F">
        <w:rPr>
          <w:rFonts w:ascii="Arial" w:hAnsi="Arial" w:cs="Arial"/>
          <w:sz w:val="24"/>
          <w:szCs w:val="24"/>
        </w:rPr>
        <w:t>Привлеченные</w:t>
      </w:r>
      <w:r w:rsidR="00FE5CE3" w:rsidRPr="00FE5CE3">
        <w:rPr>
          <w:rFonts w:ascii="Arial" w:hAnsi="Arial" w:cs="Arial"/>
          <w:sz w:val="24"/>
          <w:szCs w:val="24"/>
        </w:rPr>
        <w:t xml:space="preserve"> под проценты личн</w:t>
      </w:r>
      <w:r w:rsidR="002E77DF">
        <w:rPr>
          <w:rFonts w:ascii="Arial" w:hAnsi="Arial" w:cs="Arial"/>
          <w:sz w:val="24"/>
          <w:szCs w:val="24"/>
        </w:rPr>
        <w:t xml:space="preserve">ые сбережения </w:t>
      </w:r>
      <w:r w:rsidR="004E4149">
        <w:rPr>
          <w:rFonts w:ascii="Arial" w:hAnsi="Arial" w:cs="Arial"/>
          <w:sz w:val="24"/>
          <w:szCs w:val="24"/>
        </w:rPr>
        <w:t>членов</w:t>
      </w:r>
      <w:r w:rsidR="002E77DF">
        <w:rPr>
          <w:rFonts w:ascii="Arial" w:hAnsi="Arial" w:cs="Arial"/>
          <w:sz w:val="24"/>
          <w:szCs w:val="24"/>
        </w:rPr>
        <w:t xml:space="preserve"> </w:t>
      </w:r>
      <w:r w:rsidR="00367C0F">
        <w:rPr>
          <w:rFonts w:ascii="Arial" w:hAnsi="Arial" w:cs="Arial"/>
          <w:sz w:val="24"/>
          <w:szCs w:val="24"/>
        </w:rPr>
        <w:t xml:space="preserve">КПК </w:t>
      </w:r>
      <w:r w:rsidR="002E77DF">
        <w:rPr>
          <w:rFonts w:ascii="Arial" w:hAnsi="Arial" w:cs="Arial"/>
          <w:sz w:val="24"/>
          <w:szCs w:val="24"/>
        </w:rPr>
        <w:t xml:space="preserve">и займы </w:t>
      </w:r>
      <w:r w:rsidR="00917C4B">
        <w:rPr>
          <w:rFonts w:ascii="Arial" w:hAnsi="Arial" w:cs="Arial"/>
          <w:sz w:val="24"/>
          <w:szCs w:val="24"/>
        </w:rPr>
        <w:t xml:space="preserve">от </w:t>
      </w:r>
      <w:r w:rsidR="00224E66">
        <w:rPr>
          <w:rFonts w:ascii="Arial" w:hAnsi="Arial" w:cs="Arial"/>
          <w:sz w:val="24"/>
          <w:szCs w:val="24"/>
        </w:rPr>
        <w:t xml:space="preserve">юридических лиц </w:t>
      </w:r>
      <w:r w:rsidR="002E77DF">
        <w:rPr>
          <w:rFonts w:ascii="Arial" w:hAnsi="Arial" w:cs="Arial"/>
          <w:sz w:val="24"/>
          <w:szCs w:val="24"/>
        </w:rPr>
        <w:t>формиру</w:t>
      </w:r>
      <w:r w:rsidR="00367C0F">
        <w:rPr>
          <w:rFonts w:ascii="Arial" w:hAnsi="Arial" w:cs="Arial"/>
          <w:sz w:val="24"/>
          <w:szCs w:val="24"/>
        </w:rPr>
        <w:t>ю</w:t>
      </w:r>
      <w:r w:rsidR="002E77DF">
        <w:rPr>
          <w:rFonts w:ascii="Arial" w:hAnsi="Arial" w:cs="Arial"/>
          <w:sz w:val="24"/>
          <w:szCs w:val="24"/>
        </w:rPr>
        <w:t>т</w:t>
      </w:r>
      <w:r w:rsidR="00881BD1">
        <w:rPr>
          <w:rFonts w:ascii="Arial" w:hAnsi="Arial" w:cs="Arial"/>
          <w:sz w:val="24"/>
          <w:szCs w:val="24"/>
        </w:rPr>
        <w:t xml:space="preserve"> фонд финансовой взаимопомощи, из которого </w:t>
      </w:r>
      <w:r w:rsidR="00FE5CE3" w:rsidRPr="00FE5CE3">
        <w:rPr>
          <w:rFonts w:ascii="Arial" w:hAnsi="Arial" w:cs="Arial"/>
          <w:sz w:val="24"/>
          <w:szCs w:val="24"/>
        </w:rPr>
        <w:t xml:space="preserve">компании </w:t>
      </w:r>
      <w:r w:rsidR="002E77DF">
        <w:rPr>
          <w:rFonts w:ascii="Arial" w:hAnsi="Arial" w:cs="Arial"/>
          <w:sz w:val="24"/>
          <w:szCs w:val="24"/>
        </w:rPr>
        <w:t xml:space="preserve">берут </w:t>
      </w:r>
      <w:r w:rsidR="00881BD1">
        <w:rPr>
          <w:rFonts w:ascii="Arial" w:hAnsi="Arial" w:cs="Arial"/>
          <w:sz w:val="24"/>
          <w:szCs w:val="24"/>
        </w:rPr>
        <w:t xml:space="preserve">средства </w:t>
      </w:r>
      <w:r w:rsidR="00FE5CE3" w:rsidRPr="00FE5CE3">
        <w:rPr>
          <w:rFonts w:ascii="Arial" w:hAnsi="Arial" w:cs="Arial"/>
          <w:sz w:val="24"/>
          <w:szCs w:val="24"/>
        </w:rPr>
        <w:t xml:space="preserve">на развитие бизнеса, а </w:t>
      </w:r>
      <w:r w:rsidR="002E77DF">
        <w:rPr>
          <w:rFonts w:ascii="Arial" w:hAnsi="Arial" w:cs="Arial"/>
          <w:sz w:val="24"/>
          <w:szCs w:val="24"/>
        </w:rPr>
        <w:t>граждане -</w:t>
      </w:r>
      <w:r w:rsidR="00FE5CE3" w:rsidRPr="00FE5CE3">
        <w:rPr>
          <w:rFonts w:ascii="Arial" w:hAnsi="Arial" w:cs="Arial"/>
          <w:sz w:val="24"/>
          <w:szCs w:val="24"/>
        </w:rPr>
        <w:t xml:space="preserve"> на личные нужды.</w:t>
      </w:r>
      <w:r w:rsidR="00917C4B">
        <w:rPr>
          <w:rFonts w:ascii="Arial" w:hAnsi="Arial" w:cs="Arial"/>
          <w:sz w:val="24"/>
          <w:szCs w:val="24"/>
        </w:rPr>
        <w:t xml:space="preserve"> В кооперативе могут создаваться и иные фонды. Порядок формирования и направления расходования средств фондов определяются Уставом и внутренними документами КПК.</w:t>
      </w:r>
    </w:p>
    <w:p w:rsidR="00224E66" w:rsidRDefault="00802FF0" w:rsidP="00FE5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 помнить, что высшим органом управления в кредитном кооперативе является общее собрание пайщиков</w:t>
      </w:r>
      <w:r w:rsidR="00B876AF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таким образом</w:t>
      </w:r>
      <w:r w:rsidR="00B876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</w:t>
      </w:r>
      <w:r w:rsidR="00DD2573">
        <w:rPr>
          <w:rFonts w:ascii="Arial" w:hAnsi="Arial" w:cs="Arial"/>
          <w:sz w:val="24"/>
          <w:szCs w:val="24"/>
        </w:rPr>
        <w:t>лены КПК</w:t>
      </w:r>
      <w:r w:rsidR="00DB1E58">
        <w:rPr>
          <w:rFonts w:ascii="Arial" w:hAnsi="Arial" w:cs="Arial"/>
          <w:sz w:val="24"/>
          <w:szCs w:val="24"/>
        </w:rPr>
        <w:t xml:space="preserve"> самостоятельно </w:t>
      </w:r>
      <w:r w:rsidR="00DB1E58">
        <w:rPr>
          <w:rFonts w:ascii="Arial" w:hAnsi="Arial" w:cs="Arial"/>
          <w:sz w:val="24"/>
          <w:szCs w:val="24"/>
        </w:rPr>
        <w:lastRenderedPageBreak/>
        <w:t xml:space="preserve">управляют кредитным кооперативом и </w:t>
      </w:r>
      <w:r w:rsidR="00324C9A">
        <w:rPr>
          <w:rFonts w:ascii="Arial" w:hAnsi="Arial" w:cs="Arial"/>
          <w:sz w:val="24"/>
          <w:szCs w:val="24"/>
        </w:rPr>
        <w:t>вместе решают</w:t>
      </w:r>
      <w:r w:rsidR="00DB1E58">
        <w:rPr>
          <w:rFonts w:ascii="Arial" w:hAnsi="Arial" w:cs="Arial"/>
          <w:sz w:val="24"/>
          <w:szCs w:val="24"/>
        </w:rPr>
        <w:t xml:space="preserve">, на каких условиях привлекать средства и выдавать </w:t>
      </w:r>
      <w:r>
        <w:rPr>
          <w:rFonts w:ascii="Arial" w:hAnsi="Arial" w:cs="Arial"/>
          <w:sz w:val="24"/>
          <w:szCs w:val="24"/>
        </w:rPr>
        <w:t>займы</w:t>
      </w:r>
      <w:r w:rsidR="00DB1E58">
        <w:rPr>
          <w:rFonts w:ascii="Arial" w:hAnsi="Arial" w:cs="Arial"/>
          <w:sz w:val="24"/>
          <w:szCs w:val="24"/>
        </w:rPr>
        <w:t xml:space="preserve">. </w:t>
      </w:r>
    </w:p>
    <w:p w:rsidR="00324C9A" w:rsidRPr="000326CF" w:rsidRDefault="00D77DB4" w:rsidP="00FE5CE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Как не потерять деньги в КПК? </w:t>
      </w:r>
    </w:p>
    <w:p w:rsidR="002B7010" w:rsidRDefault="003F2A90" w:rsidP="00FE5C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Чтобы в бюджете КПК не образовалась брешь, пайщикам необходимо активно участвовать в </w:t>
      </w:r>
      <w:r w:rsidR="002B7010">
        <w:rPr>
          <w:rFonts w:ascii="Arial" w:hAnsi="Arial" w:cs="Arial"/>
          <w:sz w:val="24"/>
          <w:szCs w:val="24"/>
        </w:rPr>
        <w:t xml:space="preserve">его </w:t>
      </w:r>
      <w:r>
        <w:rPr>
          <w:rFonts w:ascii="Arial" w:hAnsi="Arial" w:cs="Arial"/>
          <w:sz w:val="24"/>
          <w:szCs w:val="24"/>
        </w:rPr>
        <w:t>жизни</w:t>
      </w:r>
      <w:r w:rsidR="006B4D8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внимательно отслеживать финансовую отчетность, быть в курсе всех принимаемых решений.</w:t>
      </w:r>
      <w:r w:rsidR="00791740">
        <w:rPr>
          <w:rFonts w:ascii="Arial" w:hAnsi="Arial" w:cs="Arial"/>
          <w:sz w:val="24"/>
          <w:szCs w:val="24"/>
        </w:rPr>
        <w:t xml:space="preserve"> </w:t>
      </w:r>
      <w:r w:rsidR="002B7010">
        <w:rPr>
          <w:rFonts w:ascii="Arial" w:hAnsi="Arial" w:cs="Arial"/>
          <w:sz w:val="24"/>
          <w:szCs w:val="24"/>
        </w:rPr>
        <w:t>Важно помнить, что все члены КПК несут о</w:t>
      </w:r>
      <w:r w:rsidR="00791740">
        <w:rPr>
          <w:rFonts w:ascii="Arial" w:hAnsi="Arial" w:cs="Arial"/>
          <w:sz w:val="24"/>
          <w:szCs w:val="24"/>
        </w:rPr>
        <w:t>тветственность</w:t>
      </w:r>
      <w:r w:rsidR="002B7010">
        <w:rPr>
          <w:rFonts w:ascii="Arial" w:hAnsi="Arial" w:cs="Arial"/>
          <w:sz w:val="24"/>
          <w:szCs w:val="24"/>
        </w:rPr>
        <w:t xml:space="preserve"> за возможные </w:t>
      </w:r>
      <w:r w:rsidR="00D34F34">
        <w:rPr>
          <w:rFonts w:ascii="Arial" w:hAnsi="Arial" w:cs="Arial"/>
          <w:sz w:val="24"/>
          <w:szCs w:val="24"/>
        </w:rPr>
        <w:t xml:space="preserve">убытки, для покрытия которых потребуются дополнительные членские взносы. </w:t>
      </w:r>
      <w:r w:rsidR="00802FF0">
        <w:rPr>
          <w:rFonts w:ascii="Arial" w:hAnsi="Arial" w:cs="Arial"/>
          <w:sz w:val="24"/>
          <w:szCs w:val="24"/>
        </w:rPr>
        <w:t xml:space="preserve">Такая ответственность называется субсидиарной, </w:t>
      </w:r>
      <w:r w:rsidR="006869EB">
        <w:rPr>
          <w:rFonts w:ascii="Arial" w:hAnsi="Arial" w:cs="Arial"/>
          <w:sz w:val="24"/>
          <w:szCs w:val="24"/>
        </w:rPr>
        <w:t xml:space="preserve">тех, </w:t>
      </w:r>
      <w:r w:rsidR="00802FF0">
        <w:rPr>
          <w:rFonts w:ascii="Arial" w:hAnsi="Arial" w:cs="Arial"/>
          <w:sz w:val="24"/>
          <w:szCs w:val="24"/>
        </w:rPr>
        <w:t>кто решил стать пайщиком КПК</w:t>
      </w:r>
      <w:r w:rsidR="006869EB">
        <w:rPr>
          <w:rFonts w:ascii="Arial" w:hAnsi="Arial" w:cs="Arial"/>
          <w:sz w:val="24"/>
          <w:szCs w:val="24"/>
        </w:rPr>
        <w:t>, должны информировать о такой ответственности</w:t>
      </w:r>
      <w:r w:rsidR="00802FF0">
        <w:rPr>
          <w:rFonts w:ascii="Arial" w:hAnsi="Arial" w:cs="Arial"/>
          <w:sz w:val="24"/>
          <w:szCs w:val="24"/>
        </w:rPr>
        <w:t>.</w:t>
      </w:r>
    </w:p>
    <w:p w:rsidR="00385393" w:rsidRDefault="00385393" w:rsidP="003853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385393">
        <w:rPr>
          <w:rFonts w:ascii="Arial" w:hAnsi="Arial" w:cs="Arial"/>
          <w:sz w:val="24"/>
          <w:szCs w:val="24"/>
        </w:rPr>
        <w:t xml:space="preserve">редства </w:t>
      </w:r>
      <w:r>
        <w:rPr>
          <w:rFonts w:ascii="Arial" w:hAnsi="Arial" w:cs="Arial"/>
          <w:sz w:val="24"/>
          <w:szCs w:val="24"/>
        </w:rPr>
        <w:t xml:space="preserve">пайщиков </w:t>
      </w:r>
      <w:r w:rsidRPr="00385393">
        <w:rPr>
          <w:rFonts w:ascii="Arial" w:hAnsi="Arial" w:cs="Arial"/>
          <w:sz w:val="24"/>
          <w:szCs w:val="24"/>
        </w:rPr>
        <w:t>не застрахованы Агентством страхования вкладов</w:t>
      </w:r>
      <w:r>
        <w:rPr>
          <w:rFonts w:ascii="Arial" w:hAnsi="Arial" w:cs="Arial"/>
          <w:sz w:val="24"/>
          <w:szCs w:val="24"/>
        </w:rPr>
        <w:t xml:space="preserve">, однако КПК </w:t>
      </w:r>
      <w:r w:rsidRPr="00385393">
        <w:rPr>
          <w:rFonts w:ascii="Arial" w:hAnsi="Arial" w:cs="Arial"/>
          <w:sz w:val="24"/>
          <w:szCs w:val="24"/>
        </w:rPr>
        <w:t>вправе сам</w:t>
      </w:r>
      <w:r w:rsidR="00BC6E35">
        <w:rPr>
          <w:rFonts w:ascii="Arial" w:hAnsi="Arial" w:cs="Arial"/>
          <w:sz w:val="24"/>
          <w:szCs w:val="24"/>
        </w:rPr>
        <w:t>остоятельно</w:t>
      </w:r>
      <w:r w:rsidRPr="00385393">
        <w:rPr>
          <w:rFonts w:ascii="Arial" w:hAnsi="Arial" w:cs="Arial"/>
          <w:sz w:val="24"/>
          <w:szCs w:val="24"/>
        </w:rPr>
        <w:t xml:space="preserve"> страховать риск своей ответственности за </w:t>
      </w:r>
      <w:r w:rsidR="00BC6E35">
        <w:rPr>
          <w:rFonts w:ascii="Arial" w:hAnsi="Arial" w:cs="Arial"/>
          <w:sz w:val="24"/>
          <w:szCs w:val="24"/>
        </w:rPr>
        <w:t>неисполнение своих обязательств перед пайщиками</w:t>
      </w:r>
      <w:r w:rsidRPr="00385393">
        <w:rPr>
          <w:rFonts w:ascii="Arial" w:hAnsi="Arial" w:cs="Arial"/>
          <w:sz w:val="24"/>
          <w:szCs w:val="24"/>
        </w:rPr>
        <w:t xml:space="preserve">. </w:t>
      </w:r>
      <w:r w:rsidR="00BC6E35">
        <w:rPr>
          <w:rFonts w:ascii="Arial" w:hAnsi="Arial" w:cs="Arial"/>
          <w:sz w:val="24"/>
          <w:szCs w:val="24"/>
        </w:rPr>
        <w:t xml:space="preserve">Другим важным аспектом деятельности является членство КПК в саморегулируемой организации в сфере финансовых рынков, объединяющих кредитные потребительские кооперативы. </w:t>
      </w:r>
      <w:r w:rsidRPr="00385393">
        <w:rPr>
          <w:rFonts w:ascii="Arial" w:hAnsi="Arial" w:cs="Arial"/>
          <w:sz w:val="24"/>
          <w:szCs w:val="24"/>
        </w:rPr>
        <w:t>Саморегулируемые организации</w:t>
      </w:r>
      <w:r w:rsidR="009D7E5F">
        <w:rPr>
          <w:rFonts w:ascii="Arial" w:hAnsi="Arial" w:cs="Arial"/>
          <w:sz w:val="24"/>
          <w:szCs w:val="24"/>
        </w:rPr>
        <w:t xml:space="preserve"> (СРО)</w:t>
      </w:r>
      <w:r w:rsidRPr="003853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создают</w:t>
      </w:r>
      <w:r w:rsidRPr="00385393">
        <w:rPr>
          <w:rFonts w:ascii="Arial" w:hAnsi="Arial" w:cs="Arial"/>
          <w:sz w:val="24"/>
          <w:szCs w:val="24"/>
        </w:rPr>
        <w:t xml:space="preserve"> компенсационные фонды, </w:t>
      </w:r>
      <w:r>
        <w:rPr>
          <w:rFonts w:ascii="Arial" w:hAnsi="Arial" w:cs="Arial"/>
          <w:sz w:val="24"/>
          <w:szCs w:val="24"/>
        </w:rPr>
        <w:t>часть</w:t>
      </w:r>
      <w:r w:rsidRPr="00385393">
        <w:rPr>
          <w:rFonts w:ascii="Arial" w:hAnsi="Arial" w:cs="Arial"/>
          <w:sz w:val="24"/>
          <w:szCs w:val="24"/>
        </w:rPr>
        <w:t xml:space="preserve"> средств которых может быть использован</w:t>
      </w:r>
      <w:r>
        <w:rPr>
          <w:rFonts w:ascii="Arial" w:hAnsi="Arial" w:cs="Arial"/>
          <w:sz w:val="24"/>
          <w:szCs w:val="24"/>
        </w:rPr>
        <w:t>а</w:t>
      </w:r>
      <w:r w:rsidRPr="00385393">
        <w:rPr>
          <w:rFonts w:ascii="Arial" w:hAnsi="Arial" w:cs="Arial"/>
          <w:sz w:val="24"/>
          <w:szCs w:val="24"/>
        </w:rPr>
        <w:t xml:space="preserve"> для выплат пайщикам. </w:t>
      </w:r>
    </w:p>
    <w:p w:rsidR="006F7FED" w:rsidRPr="006F7FED" w:rsidRDefault="006F7FED" w:rsidP="00385393">
      <w:pPr>
        <w:jc w:val="both"/>
        <w:rPr>
          <w:rFonts w:ascii="Arial" w:hAnsi="Arial" w:cs="Arial"/>
          <w:b/>
          <w:sz w:val="24"/>
          <w:szCs w:val="24"/>
        </w:rPr>
      </w:pPr>
      <w:r w:rsidRPr="006F7FED">
        <w:rPr>
          <w:rFonts w:ascii="Arial" w:hAnsi="Arial" w:cs="Arial"/>
          <w:b/>
          <w:sz w:val="24"/>
          <w:szCs w:val="24"/>
        </w:rPr>
        <w:t xml:space="preserve">Как </w:t>
      </w:r>
      <w:r w:rsidR="00BF6EAC">
        <w:rPr>
          <w:rFonts w:ascii="Arial" w:hAnsi="Arial" w:cs="Arial"/>
          <w:b/>
          <w:sz w:val="24"/>
          <w:szCs w:val="24"/>
        </w:rPr>
        <w:t xml:space="preserve">отличить КПК от </w:t>
      </w:r>
      <w:r w:rsidR="00B876AF">
        <w:rPr>
          <w:rFonts w:ascii="Arial" w:hAnsi="Arial" w:cs="Arial"/>
          <w:b/>
          <w:sz w:val="24"/>
          <w:szCs w:val="24"/>
        </w:rPr>
        <w:t>«</w:t>
      </w:r>
      <w:r w:rsidRPr="006F7FED">
        <w:rPr>
          <w:rFonts w:ascii="Arial" w:hAnsi="Arial" w:cs="Arial"/>
          <w:b/>
          <w:sz w:val="24"/>
          <w:szCs w:val="24"/>
        </w:rPr>
        <w:t>финансовой пирамид</w:t>
      </w:r>
      <w:r w:rsidR="00BF6EAC">
        <w:rPr>
          <w:rFonts w:ascii="Arial" w:hAnsi="Arial" w:cs="Arial"/>
          <w:b/>
          <w:sz w:val="24"/>
          <w:szCs w:val="24"/>
        </w:rPr>
        <w:t>ы</w:t>
      </w:r>
      <w:r w:rsidR="00B876AF">
        <w:rPr>
          <w:rFonts w:ascii="Arial" w:hAnsi="Arial" w:cs="Arial"/>
          <w:b/>
          <w:sz w:val="24"/>
          <w:szCs w:val="24"/>
        </w:rPr>
        <w:t>»</w:t>
      </w:r>
      <w:r w:rsidRPr="006F7FED">
        <w:rPr>
          <w:rFonts w:ascii="Arial" w:hAnsi="Arial" w:cs="Arial"/>
          <w:b/>
          <w:sz w:val="24"/>
          <w:szCs w:val="24"/>
        </w:rPr>
        <w:t xml:space="preserve">? </w:t>
      </w:r>
    </w:p>
    <w:p w:rsidR="00DF1A36" w:rsidRDefault="00F103D5" w:rsidP="00DE4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Кредитный</w:t>
      </w:r>
      <w:r w:rsidRPr="00F103D5">
        <w:rPr>
          <w:rFonts w:ascii="Arial" w:hAnsi="Arial" w:cs="Arial"/>
          <w:sz w:val="24"/>
          <w:szCs w:val="24"/>
        </w:rPr>
        <w:t xml:space="preserve"> </w:t>
      </w:r>
      <w:r w:rsidR="00B876AF">
        <w:rPr>
          <w:rFonts w:ascii="Arial" w:hAnsi="Arial" w:cs="Arial"/>
          <w:sz w:val="24"/>
          <w:szCs w:val="24"/>
        </w:rPr>
        <w:t xml:space="preserve">потребительский </w:t>
      </w:r>
      <w:r w:rsidRPr="00F103D5">
        <w:rPr>
          <w:rFonts w:ascii="Arial" w:hAnsi="Arial" w:cs="Arial"/>
          <w:sz w:val="24"/>
          <w:szCs w:val="24"/>
        </w:rPr>
        <w:t xml:space="preserve">кооператив - </w:t>
      </w:r>
      <w:r w:rsidR="00DF1A36">
        <w:rPr>
          <w:rFonts w:ascii="Arial" w:hAnsi="Arial" w:cs="Arial"/>
          <w:sz w:val="24"/>
          <w:szCs w:val="24"/>
        </w:rPr>
        <w:t xml:space="preserve">это некоммерческая организация и </w:t>
      </w:r>
      <w:r w:rsidR="00BC6E35">
        <w:rPr>
          <w:rFonts w:ascii="Arial" w:hAnsi="Arial" w:cs="Arial"/>
          <w:sz w:val="24"/>
          <w:szCs w:val="24"/>
        </w:rPr>
        <w:t xml:space="preserve">извлечение прибыли </w:t>
      </w:r>
      <w:r w:rsidR="00DF1A36">
        <w:rPr>
          <w:rFonts w:ascii="Arial" w:hAnsi="Arial" w:cs="Arial"/>
          <w:sz w:val="24"/>
          <w:szCs w:val="24"/>
        </w:rPr>
        <w:t xml:space="preserve">не является целью </w:t>
      </w:r>
      <w:r w:rsidR="00F10C70">
        <w:rPr>
          <w:rFonts w:ascii="Arial" w:hAnsi="Arial" w:cs="Arial"/>
          <w:sz w:val="24"/>
          <w:szCs w:val="24"/>
        </w:rPr>
        <w:t xml:space="preserve">его </w:t>
      </w:r>
      <w:r w:rsidR="00BC6E35">
        <w:rPr>
          <w:rFonts w:ascii="Arial" w:hAnsi="Arial" w:cs="Arial"/>
          <w:sz w:val="24"/>
          <w:szCs w:val="24"/>
        </w:rPr>
        <w:t>деятельности</w:t>
      </w:r>
      <w:r w:rsidR="00DF1A36">
        <w:rPr>
          <w:rFonts w:ascii="Arial" w:hAnsi="Arial" w:cs="Arial"/>
          <w:sz w:val="24"/>
          <w:szCs w:val="24"/>
        </w:rPr>
        <w:t xml:space="preserve">. </w:t>
      </w:r>
    </w:p>
    <w:p w:rsidR="00076EA3" w:rsidRDefault="00BC6E35" w:rsidP="00076E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 без чего не может обходиться </w:t>
      </w:r>
      <w:r w:rsidR="00B876AF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финансовая пирамида</w:t>
      </w:r>
      <w:r w:rsidR="00B876AF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– это реклама. </w:t>
      </w:r>
      <w:r w:rsidR="00F103D5">
        <w:rPr>
          <w:rFonts w:ascii="Arial" w:hAnsi="Arial" w:cs="Arial"/>
          <w:sz w:val="24"/>
          <w:szCs w:val="24"/>
        </w:rPr>
        <w:t xml:space="preserve">Агрессивный маркетинг, направленный на привлечение большого количества людей, просьба </w:t>
      </w:r>
      <w:r w:rsidR="00153126">
        <w:rPr>
          <w:rFonts w:ascii="Arial" w:hAnsi="Arial" w:cs="Arial"/>
          <w:sz w:val="24"/>
          <w:szCs w:val="24"/>
        </w:rPr>
        <w:t xml:space="preserve">привести </w:t>
      </w:r>
      <w:r w:rsidR="00F103D5">
        <w:rPr>
          <w:rFonts w:ascii="Arial" w:hAnsi="Arial" w:cs="Arial"/>
          <w:sz w:val="24"/>
          <w:szCs w:val="24"/>
        </w:rPr>
        <w:t>друзей и знакомых</w:t>
      </w:r>
      <w:r>
        <w:rPr>
          <w:rFonts w:ascii="Arial" w:hAnsi="Arial" w:cs="Arial"/>
          <w:sz w:val="24"/>
          <w:szCs w:val="24"/>
        </w:rPr>
        <w:t>, в том числе за вознаграждение (подарки)</w:t>
      </w:r>
      <w:r w:rsidR="00F103D5">
        <w:rPr>
          <w:rFonts w:ascii="Arial" w:hAnsi="Arial" w:cs="Arial"/>
          <w:sz w:val="24"/>
          <w:szCs w:val="24"/>
        </w:rPr>
        <w:t xml:space="preserve"> – верные признаки </w:t>
      </w:r>
      <w:r w:rsidR="00B876AF">
        <w:rPr>
          <w:rFonts w:ascii="Arial" w:hAnsi="Arial" w:cs="Arial"/>
          <w:sz w:val="24"/>
          <w:szCs w:val="24"/>
        </w:rPr>
        <w:t>«</w:t>
      </w:r>
      <w:r w:rsidR="00F103D5">
        <w:rPr>
          <w:rFonts w:ascii="Arial" w:hAnsi="Arial" w:cs="Arial"/>
          <w:sz w:val="24"/>
          <w:szCs w:val="24"/>
        </w:rPr>
        <w:t>финансовой пирамиды</w:t>
      </w:r>
      <w:r w:rsidR="00B876AF">
        <w:rPr>
          <w:rFonts w:ascii="Arial" w:hAnsi="Arial" w:cs="Arial"/>
          <w:sz w:val="24"/>
          <w:szCs w:val="24"/>
        </w:rPr>
        <w:t>»</w:t>
      </w:r>
      <w:r w:rsidR="00F103D5">
        <w:rPr>
          <w:rFonts w:ascii="Arial" w:hAnsi="Arial" w:cs="Arial"/>
          <w:sz w:val="24"/>
          <w:szCs w:val="24"/>
        </w:rPr>
        <w:t xml:space="preserve">. </w:t>
      </w:r>
      <w:r w:rsidR="00AE70D4">
        <w:rPr>
          <w:rFonts w:ascii="Arial" w:hAnsi="Arial" w:cs="Arial"/>
          <w:sz w:val="24"/>
          <w:szCs w:val="24"/>
        </w:rPr>
        <w:t>Навязчивая реклама не свойственна КПК.</w:t>
      </w:r>
    </w:p>
    <w:p w:rsidR="00F103D5" w:rsidRDefault="00153126" w:rsidP="00076E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Обещание высоких процентов по личным сбережениям также рассчитано на людей с</w:t>
      </w:r>
      <w:r w:rsidR="005C3CAA">
        <w:rPr>
          <w:rFonts w:ascii="Arial" w:hAnsi="Arial" w:cs="Arial"/>
          <w:sz w:val="24"/>
          <w:szCs w:val="24"/>
        </w:rPr>
        <w:t xml:space="preserve"> низкой ф</w:t>
      </w:r>
      <w:r w:rsidR="004C7C78">
        <w:rPr>
          <w:rFonts w:ascii="Arial" w:hAnsi="Arial" w:cs="Arial"/>
          <w:sz w:val="24"/>
          <w:szCs w:val="24"/>
        </w:rPr>
        <w:t xml:space="preserve">инансовой грамотностью, которые </w:t>
      </w:r>
      <w:r w:rsidR="00A61CA5">
        <w:rPr>
          <w:rFonts w:ascii="Arial" w:hAnsi="Arial" w:cs="Arial"/>
          <w:sz w:val="24"/>
          <w:szCs w:val="24"/>
        </w:rPr>
        <w:t xml:space="preserve">не всегда </w:t>
      </w:r>
      <w:r w:rsidR="00F8092E">
        <w:rPr>
          <w:rFonts w:ascii="Arial" w:hAnsi="Arial" w:cs="Arial"/>
          <w:sz w:val="24"/>
          <w:szCs w:val="24"/>
        </w:rPr>
        <w:t>знают</w:t>
      </w:r>
      <w:r w:rsidR="00A61CA5">
        <w:rPr>
          <w:rFonts w:ascii="Arial" w:hAnsi="Arial" w:cs="Arial"/>
          <w:sz w:val="24"/>
          <w:szCs w:val="24"/>
        </w:rPr>
        <w:t xml:space="preserve"> о</w:t>
      </w:r>
      <w:r w:rsidR="00C54D82">
        <w:rPr>
          <w:rFonts w:ascii="Arial" w:hAnsi="Arial" w:cs="Arial"/>
          <w:sz w:val="24"/>
          <w:szCs w:val="24"/>
        </w:rPr>
        <w:t>б ограничениях, о которых мы говорили в</w:t>
      </w:r>
      <w:r w:rsidR="00B876AF">
        <w:rPr>
          <w:rFonts w:ascii="Arial" w:hAnsi="Arial" w:cs="Arial"/>
          <w:sz w:val="24"/>
          <w:szCs w:val="24"/>
        </w:rPr>
        <w:t>ыше</w:t>
      </w:r>
      <w:r w:rsidR="00C54D82">
        <w:rPr>
          <w:rFonts w:ascii="Arial" w:hAnsi="Arial" w:cs="Arial"/>
          <w:sz w:val="24"/>
          <w:szCs w:val="24"/>
        </w:rPr>
        <w:t>.</w:t>
      </w:r>
      <w:r w:rsidR="00A61CA5">
        <w:rPr>
          <w:rFonts w:ascii="Arial" w:hAnsi="Arial" w:cs="Arial"/>
          <w:sz w:val="24"/>
          <w:szCs w:val="24"/>
        </w:rPr>
        <w:t xml:space="preserve"> </w:t>
      </w:r>
      <w:r w:rsidR="00C54D82">
        <w:rPr>
          <w:rFonts w:ascii="Arial" w:hAnsi="Arial" w:cs="Arial"/>
          <w:sz w:val="24"/>
          <w:szCs w:val="24"/>
        </w:rPr>
        <w:t xml:space="preserve">Напомню, </w:t>
      </w:r>
      <w:r w:rsidR="00A61CA5">
        <w:rPr>
          <w:rFonts w:ascii="Arial" w:hAnsi="Arial" w:cs="Arial"/>
          <w:sz w:val="24"/>
          <w:szCs w:val="24"/>
        </w:rPr>
        <w:t>м</w:t>
      </w:r>
      <w:r w:rsidR="004C7C78">
        <w:rPr>
          <w:rFonts w:ascii="Arial" w:hAnsi="Arial" w:cs="Arial"/>
          <w:sz w:val="24"/>
          <w:szCs w:val="24"/>
        </w:rPr>
        <w:t>аксимальн</w:t>
      </w:r>
      <w:r w:rsidR="00A651E7">
        <w:rPr>
          <w:rFonts w:ascii="Arial" w:hAnsi="Arial" w:cs="Arial"/>
          <w:sz w:val="24"/>
          <w:szCs w:val="24"/>
        </w:rPr>
        <w:t>ая</w:t>
      </w:r>
      <w:r w:rsidR="004C7C78">
        <w:rPr>
          <w:rFonts w:ascii="Arial" w:hAnsi="Arial" w:cs="Arial"/>
          <w:sz w:val="24"/>
          <w:szCs w:val="24"/>
        </w:rPr>
        <w:t xml:space="preserve"> процентная ставка </w:t>
      </w:r>
      <w:r w:rsidR="00A651E7" w:rsidRPr="00A651E7">
        <w:rPr>
          <w:rFonts w:ascii="Arial" w:hAnsi="Arial" w:cs="Arial"/>
          <w:sz w:val="24"/>
          <w:szCs w:val="24"/>
        </w:rPr>
        <w:t xml:space="preserve">за использование </w:t>
      </w:r>
      <w:r w:rsidR="00A651E7">
        <w:rPr>
          <w:rFonts w:ascii="Arial" w:hAnsi="Arial" w:cs="Arial"/>
          <w:sz w:val="24"/>
          <w:szCs w:val="24"/>
        </w:rPr>
        <w:t xml:space="preserve">кредитным кооперативом </w:t>
      </w:r>
      <w:r w:rsidR="00A651E7" w:rsidRPr="00A651E7">
        <w:rPr>
          <w:rFonts w:ascii="Arial" w:hAnsi="Arial" w:cs="Arial"/>
          <w:sz w:val="24"/>
          <w:szCs w:val="24"/>
        </w:rPr>
        <w:t>денежных средств пайщика</w:t>
      </w:r>
      <w:r w:rsidR="00A651E7">
        <w:rPr>
          <w:rFonts w:ascii="Arial" w:hAnsi="Arial" w:cs="Arial"/>
          <w:sz w:val="24"/>
          <w:szCs w:val="24"/>
        </w:rPr>
        <w:t xml:space="preserve"> </w:t>
      </w:r>
      <w:r w:rsidR="004C7C78">
        <w:rPr>
          <w:rFonts w:ascii="Arial" w:hAnsi="Arial" w:cs="Arial"/>
          <w:sz w:val="24"/>
          <w:szCs w:val="24"/>
        </w:rPr>
        <w:t xml:space="preserve">не может </w:t>
      </w:r>
      <w:r w:rsidR="00C54D82">
        <w:rPr>
          <w:rFonts w:ascii="Arial" w:hAnsi="Arial" w:cs="Arial"/>
          <w:sz w:val="24"/>
          <w:szCs w:val="24"/>
        </w:rPr>
        <w:t xml:space="preserve">превышать </w:t>
      </w:r>
      <w:r w:rsidR="004C7C78">
        <w:rPr>
          <w:rFonts w:ascii="Arial" w:hAnsi="Arial" w:cs="Arial"/>
          <w:sz w:val="24"/>
          <w:szCs w:val="24"/>
        </w:rPr>
        <w:t xml:space="preserve">более чем в 1,8 раза ключевую ставку Банка России. </w:t>
      </w:r>
    </w:p>
    <w:p w:rsidR="00D97C08" w:rsidRDefault="00A45FAC" w:rsidP="00076E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закону </w:t>
      </w:r>
      <w:r w:rsidR="00D97C08">
        <w:rPr>
          <w:rFonts w:ascii="Arial" w:hAnsi="Arial" w:cs="Arial"/>
          <w:sz w:val="24"/>
          <w:szCs w:val="24"/>
        </w:rPr>
        <w:t xml:space="preserve">привлекать </w:t>
      </w:r>
      <w:r w:rsidR="00AF0032">
        <w:rPr>
          <w:rFonts w:ascii="Arial" w:hAnsi="Arial" w:cs="Arial"/>
          <w:sz w:val="24"/>
          <w:szCs w:val="24"/>
        </w:rPr>
        <w:t>средства граждан</w:t>
      </w:r>
      <w:r>
        <w:rPr>
          <w:rFonts w:ascii="Arial" w:hAnsi="Arial" w:cs="Arial"/>
          <w:sz w:val="24"/>
          <w:szCs w:val="24"/>
        </w:rPr>
        <w:t xml:space="preserve"> </w:t>
      </w:r>
      <w:r w:rsidR="00A80F24" w:rsidRPr="00A80F24">
        <w:rPr>
          <w:rFonts w:ascii="Arial" w:hAnsi="Arial" w:cs="Arial"/>
          <w:sz w:val="24"/>
          <w:szCs w:val="24"/>
        </w:rPr>
        <w:t xml:space="preserve">может только </w:t>
      </w:r>
      <w:r>
        <w:rPr>
          <w:rFonts w:ascii="Arial" w:hAnsi="Arial" w:cs="Arial"/>
          <w:sz w:val="24"/>
          <w:szCs w:val="24"/>
        </w:rPr>
        <w:t>кредитный кооператив</w:t>
      </w:r>
      <w:r w:rsidR="00A80F24" w:rsidRPr="00A80F24">
        <w:rPr>
          <w:rFonts w:ascii="Arial" w:hAnsi="Arial" w:cs="Arial"/>
          <w:sz w:val="24"/>
          <w:szCs w:val="24"/>
        </w:rPr>
        <w:t xml:space="preserve">, </w:t>
      </w:r>
      <w:r w:rsidR="00D97C08">
        <w:rPr>
          <w:rFonts w:ascii="Arial" w:hAnsi="Arial" w:cs="Arial"/>
          <w:sz w:val="24"/>
          <w:szCs w:val="24"/>
        </w:rPr>
        <w:t xml:space="preserve">являющийся членом СРО и входящий </w:t>
      </w:r>
      <w:r w:rsidR="00A80F24" w:rsidRPr="00A80F24">
        <w:rPr>
          <w:rFonts w:ascii="Arial" w:hAnsi="Arial" w:cs="Arial"/>
          <w:sz w:val="24"/>
          <w:szCs w:val="24"/>
        </w:rPr>
        <w:t xml:space="preserve">в </w:t>
      </w:r>
      <w:r w:rsidR="00D97C08">
        <w:rPr>
          <w:rFonts w:ascii="Arial" w:hAnsi="Arial" w:cs="Arial"/>
          <w:sz w:val="24"/>
          <w:szCs w:val="24"/>
        </w:rPr>
        <w:t xml:space="preserve">государственный </w:t>
      </w:r>
      <w:r w:rsidR="00A80F24" w:rsidRPr="00A80F24">
        <w:rPr>
          <w:rFonts w:ascii="Arial" w:hAnsi="Arial" w:cs="Arial"/>
          <w:sz w:val="24"/>
          <w:szCs w:val="24"/>
        </w:rPr>
        <w:t>реестр</w:t>
      </w:r>
      <w:r w:rsidR="00D97C08">
        <w:rPr>
          <w:rFonts w:ascii="Arial" w:hAnsi="Arial" w:cs="Arial"/>
          <w:sz w:val="24"/>
          <w:szCs w:val="24"/>
        </w:rPr>
        <w:t xml:space="preserve">, который ведет Банк </w:t>
      </w:r>
      <w:r w:rsidR="00A80F24" w:rsidRPr="00A80F24">
        <w:rPr>
          <w:rFonts w:ascii="Arial" w:hAnsi="Arial" w:cs="Arial"/>
          <w:sz w:val="24"/>
          <w:szCs w:val="24"/>
        </w:rPr>
        <w:t>России</w:t>
      </w:r>
      <w:r w:rsidR="00D97C08">
        <w:rPr>
          <w:rFonts w:ascii="Arial" w:hAnsi="Arial" w:cs="Arial"/>
          <w:sz w:val="24"/>
          <w:szCs w:val="24"/>
        </w:rPr>
        <w:t xml:space="preserve">. </w:t>
      </w:r>
      <w:r w:rsidR="00C54D82">
        <w:rPr>
          <w:rFonts w:ascii="Arial" w:hAnsi="Arial" w:cs="Arial"/>
          <w:sz w:val="24"/>
          <w:szCs w:val="24"/>
        </w:rPr>
        <w:t>С</w:t>
      </w:r>
      <w:r w:rsidR="00D97C08">
        <w:rPr>
          <w:rFonts w:ascii="Arial" w:hAnsi="Arial" w:cs="Arial"/>
          <w:sz w:val="24"/>
          <w:szCs w:val="24"/>
        </w:rPr>
        <w:t xml:space="preserve">верьте </w:t>
      </w:r>
      <w:r w:rsidR="009D7E5F" w:rsidRPr="00B46027">
        <w:rPr>
          <w:rFonts w:ascii="Arial" w:hAnsi="Arial" w:cs="Arial"/>
          <w:sz w:val="24"/>
          <w:szCs w:val="24"/>
        </w:rPr>
        <w:t>реквизит</w:t>
      </w:r>
      <w:r w:rsidR="009D7E5F">
        <w:rPr>
          <w:rFonts w:ascii="Arial" w:hAnsi="Arial" w:cs="Arial"/>
          <w:sz w:val="24"/>
          <w:szCs w:val="24"/>
        </w:rPr>
        <w:t>ы</w:t>
      </w:r>
      <w:r w:rsidR="009D7E5F" w:rsidRPr="00B46027">
        <w:rPr>
          <w:rFonts w:ascii="Arial" w:hAnsi="Arial" w:cs="Arial"/>
          <w:sz w:val="24"/>
          <w:szCs w:val="24"/>
        </w:rPr>
        <w:t xml:space="preserve"> </w:t>
      </w:r>
      <w:r w:rsidR="009D7E5F">
        <w:rPr>
          <w:rFonts w:ascii="Arial" w:hAnsi="Arial" w:cs="Arial"/>
          <w:sz w:val="24"/>
          <w:szCs w:val="24"/>
        </w:rPr>
        <w:t>вашего КПК с данны</w:t>
      </w:r>
      <w:r w:rsidR="00F10C70">
        <w:rPr>
          <w:rFonts w:ascii="Arial" w:hAnsi="Arial" w:cs="Arial"/>
          <w:sz w:val="24"/>
          <w:szCs w:val="24"/>
        </w:rPr>
        <w:t>ми</w:t>
      </w:r>
      <w:r w:rsidR="009D7E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E5F">
        <w:rPr>
          <w:rFonts w:ascii="Arial" w:hAnsi="Arial" w:cs="Arial"/>
          <w:sz w:val="24"/>
          <w:szCs w:val="24"/>
        </w:rPr>
        <w:t>госреестра</w:t>
      </w:r>
      <w:proofErr w:type="spellEnd"/>
      <w:r w:rsidR="00C54D82">
        <w:rPr>
          <w:rFonts w:ascii="Arial" w:hAnsi="Arial" w:cs="Arial"/>
          <w:sz w:val="24"/>
          <w:szCs w:val="24"/>
        </w:rPr>
        <w:t>, проверьте</w:t>
      </w:r>
      <w:r w:rsidR="00B876AF">
        <w:rPr>
          <w:rFonts w:ascii="Arial" w:hAnsi="Arial" w:cs="Arial"/>
          <w:sz w:val="24"/>
          <w:szCs w:val="24"/>
        </w:rPr>
        <w:t>,</w:t>
      </w:r>
      <w:r w:rsidR="00C54D82">
        <w:rPr>
          <w:rFonts w:ascii="Arial" w:hAnsi="Arial" w:cs="Arial"/>
          <w:sz w:val="24"/>
          <w:szCs w:val="24"/>
        </w:rPr>
        <w:t xml:space="preserve"> является ли КПК членом СРО </w:t>
      </w:r>
      <w:r w:rsidR="00BD6B06">
        <w:rPr>
          <w:rFonts w:ascii="Arial" w:hAnsi="Arial" w:cs="Arial"/>
          <w:sz w:val="24"/>
          <w:szCs w:val="24"/>
        </w:rPr>
        <w:t>(п</w:t>
      </w:r>
      <w:r w:rsidR="00BD6B06" w:rsidRPr="00A45FAC">
        <w:rPr>
          <w:rFonts w:ascii="Arial" w:hAnsi="Arial" w:cs="Arial"/>
          <w:sz w:val="24"/>
          <w:szCs w:val="24"/>
        </w:rPr>
        <w:t>олное название организации, ИНН, ОГРН должны совпадать</w:t>
      </w:r>
      <w:r w:rsidR="00BD6B06">
        <w:rPr>
          <w:rFonts w:ascii="Arial" w:hAnsi="Arial" w:cs="Arial"/>
          <w:sz w:val="24"/>
          <w:szCs w:val="24"/>
        </w:rPr>
        <w:t xml:space="preserve">), </w:t>
      </w:r>
      <w:r w:rsidR="00C54D82">
        <w:rPr>
          <w:rFonts w:ascii="Arial" w:hAnsi="Arial" w:cs="Arial"/>
          <w:sz w:val="24"/>
          <w:szCs w:val="24"/>
        </w:rPr>
        <w:t>и не имеет ли кооператив запрет на привлечение сбережений и новых пайщиков, а также на выдачу займов.</w:t>
      </w:r>
      <w:r w:rsidR="00BD6B06">
        <w:rPr>
          <w:rFonts w:ascii="Arial" w:hAnsi="Arial" w:cs="Arial"/>
          <w:sz w:val="24"/>
          <w:szCs w:val="24"/>
        </w:rPr>
        <w:t xml:space="preserve"> Вся эта информация</w:t>
      </w:r>
      <w:r w:rsidR="006145FD">
        <w:rPr>
          <w:rFonts w:ascii="Arial" w:hAnsi="Arial" w:cs="Arial"/>
          <w:sz w:val="24"/>
          <w:szCs w:val="24"/>
        </w:rPr>
        <w:t xml:space="preserve"> доступна на сайте Банка России</w:t>
      </w:r>
      <w:r w:rsidR="00D97C08" w:rsidRPr="00A45FAC">
        <w:rPr>
          <w:rFonts w:ascii="Arial" w:hAnsi="Arial" w:cs="Arial"/>
          <w:sz w:val="24"/>
          <w:szCs w:val="24"/>
        </w:rPr>
        <w:t>.</w:t>
      </w:r>
      <w:r w:rsidR="00D97C08">
        <w:rPr>
          <w:rFonts w:ascii="Arial" w:hAnsi="Arial" w:cs="Arial"/>
          <w:sz w:val="24"/>
          <w:szCs w:val="24"/>
        </w:rPr>
        <w:t xml:space="preserve"> </w:t>
      </w:r>
    </w:p>
    <w:p w:rsidR="00F103D5" w:rsidRPr="00076EA3" w:rsidRDefault="00D83CE3" w:rsidP="00076E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 возникновения сомнений в легальности деятельности финансовой организации, </w:t>
      </w:r>
      <w:r w:rsidR="0099262F">
        <w:rPr>
          <w:rFonts w:ascii="Arial" w:hAnsi="Arial" w:cs="Arial"/>
          <w:sz w:val="24"/>
          <w:szCs w:val="24"/>
        </w:rPr>
        <w:t>рекламирующей</w:t>
      </w:r>
      <w:r>
        <w:rPr>
          <w:rFonts w:ascii="Arial" w:hAnsi="Arial" w:cs="Arial"/>
          <w:sz w:val="24"/>
          <w:szCs w:val="24"/>
        </w:rPr>
        <w:t xml:space="preserve"> себ</w:t>
      </w:r>
      <w:r w:rsidR="0099262F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как КПК</w:t>
      </w:r>
      <w:r w:rsidR="0099262F">
        <w:rPr>
          <w:rFonts w:ascii="Arial" w:hAnsi="Arial" w:cs="Arial"/>
          <w:sz w:val="24"/>
          <w:szCs w:val="24"/>
        </w:rPr>
        <w:t xml:space="preserve"> и привлекающей средства граждан</w:t>
      </w:r>
      <w:r>
        <w:rPr>
          <w:rFonts w:ascii="Arial" w:hAnsi="Arial" w:cs="Arial"/>
          <w:sz w:val="24"/>
          <w:szCs w:val="24"/>
        </w:rPr>
        <w:t>, необх</w:t>
      </w:r>
      <w:r w:rsidR="0099262F">
        <w:rPr>
          <w:rFonts w:ascii="Arial" w:hAnsi="Arial" w:cs="Arial"/>
          <w:sz w:val="24"/>
          <w:szCs w:val="24"/>
        </w:rPr>
        <w:t xml:space="preserve">одимо обратиться в Банк России: через интернет-приемную </w:t>
      </w:r>
      <w:r w:rsidR="0099262F" w:rsidRPr="0099262F">
        <w:rPr>
          <w:rFonts w:ascii="Arial" w:hAnsi="Arial" w:cs="Arial"/>
          <w:sz w:val="24"/>
          <w:szCs w:val="24"/>
        </w:rPr>
        <w:t xml:space="preserve">на сайте Банка России </w:t>
      </w:r>
      <w:hyperlink r:id="rId4" w:history="1">
        <w:r w:rsidR="0099262F" w:rsidRPr="002A0CB9">
          <w:rPr>
            <w:rStyle w:val="a3"/>
            <w:rFonts w:ascii="Arial" w:hAnsi="Arial" w:cs="Arial"/>
            <w:sz w:val="24"/>
            <w:szCs w:val="24"/>
          </w:rPr>
          <w:t>www.cbr.ru</w:t>
        </w:r>
      </w:hyperlink>
      <w:r w:rsidR="0099262F" w:rsidRPr="0099262F">
        <w:rPr>
          <w:rFonts w:ascii="Arial" w:hAnsi="Arial" w:cs="Arial"/>
          <w:sz w:val="24"/>
          <w:szCs w:val="24"/>
        </w:rPr>
        <w:t>;</w:t>
      </w:r>
      <w:r w:rsidR="0099262F">
        <w:rPr>
          <w:rFonts w:ascii="Arial" w:hAnsi="Arial" w:cs="Arial"/>
          <w:sz w:val="24"/>
          <w:szCs w:val="24"/>
        </w:rPr>
        <w:t xml:space="preserve"> по адресу: г. Москва, ул. </w:t>
      </w:r>
      <w:proofErr w:type="spellStart"/>
      <w:r w:rsidR="0099262F">
        <w:rPr>
          <w:rFonts w:ascii="Arial" w:hAnsi="Arial" w:cs="Arial"/>
          <w:sz w:val="24"/>
          <w:szCs w:val="24"/>
        </w:rPr>
        <w:t>Неглинная</w:t>
      </w:r>
      <w:proofErr w:type="spellEnd"/>
      <w:r w:rsidR="0099262F">
        <w:rPr>
          <w:rFonts w:ascii="Arial" w:hAnsi="Arial" w:cs="Arial"/>
          <w:sz w:val="24"/>
          <w:szCs w:val="24"/>
        </w:rPr>
        <w:t xml:space="preserve">, 12 или по электронной почте: </w:t>
      </w:r>
      <w:hyperlink r:id="rId5" w:history="1">
        <w:r w:rsidR="0099262F" w:rsidRPr="002A0CB9">
          <w:rPr>
            <w:rStyle w:val="a3"/>
            <w:rFonts w:ascii="Arial" w:hAnsi="Arial" w:cs="Arial"/>
            <w:sz w:val="24"/>
            <w:szCs w:val="24"/>
            <w:lang w:val="en-US"/>
          </w:rPr>
          <w:t>fsp</w:t>
        </w:r>
        <w:r w:rsidR="0099262F" w:rsidRPr="00881BD1">
          <w:rPr>
            <w:rStyle w:val="a3"/>
            <w:rFonts w:ascii="Arial" w:hAnsi="Arial" w:cs="Arial"/>
            <w:sz w:val="24"/>
            <w:szCs w:val="24"/>
          </w:rPr>
          <w:t>@</w:t>
        </w:r>
        <w:r w:rsidR="0099262F" w:rsidRPr="002A0CB9">
          <w:rPr>
            <w:rStyle w:val="a3"/>
            <w:rFonts w:ascii="Arial" w:hAnsi="Arial" w:cs="Arial"/>
            <w:sz w:val="24"/>
            <w:szCs w:val="24"/>
            <w:lang w:val="en-US"/>
          </w:rPr>
          <w:t>cbr</w:t>
        </w:r>
        <w:r w:rsidR="0099262F" w:rsidRPr="00881BD1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99262F" w:rsidRPr="002A0CB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99262F">
        <w:rPr>
          <w:rFonts w:ascii="Arial" w:hAnsi="Arial" w:cs="Arial"/>
          <w:sz w:val="24"/>
          <w:szCs w:val="24"/>
        </w:rPr>
        <w:t>.</w:t>
      </w:r>
    </w:p>
    <w:sectPr w:rsidR="00F103D5" w:rsidRPr="0007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94"/>
    <w:rsid w:val="000326CF"/>
    <w:rsid w:val="00050B2E"/>
    <w:rsid w:val="00076EA3"/>
    <w:rsid w:val="000A0ECA"/>
    <w:rsid w:val="00137F43"/>
    <w:rsid w:val="00153126"/>
    <w:rsid w:val="00155E86"/>
    <w:rsid w:val="001707A7"/>
    <w:rsid w:val="001709A4"/>
    <w:rsid w:val="0019067B"/>
    <w:rsid w:val="001B6894"/>
    <w:rsid w:val="001F247E"/>
    <w:rsid w:val="00224E66"/>
    <w:rsid w:val="00225F60"/>
    <w:rsid w:val="0023466C"/>
    <w:rsid w:val="002908CB"/>
    <w:rsid w:val="002B7010"/>
    <w:rsid w:val="002E5E31"/>
    <w:rsid w:val="002E77DF"/>
    <w:rsid w:val="00306240"/>
    <w:rsid w:val="00324C9A"/>
    <w:rsid w:val="00333705"/>
    <w:rsid w:val="0036689B"/>
    <w:rsid w:val="00367C0F"/>
    <w:rsid w:val="00385393"/>
    <w:rsid w:val="003F2A90"/>
    <w:rsid w:val="00470FD8"/>
    <w:rsid w:val="004C7C78"/>
    <w:rsid w:val="004D5CF3"/>
    <w:rsid w:val="004E4149"/>
    <w:rsid w:val="00511E2C"/>
    <w:rsid w:val="005C3CAA"/>
    <w:rsid w:val="006145FD"/>
    <w:rsid w:val="00657905"/>
    <w:rsid w:val="006611F0"/>
    <w:rsid w:val="00673D79"/>
    <w:rsid w:val="006869EB"/>
    <w:rsid w:val="006963C8"/>
    <w:rsid w:val="006B4D89"/>
    <w:rsid w:val="006F39B1"/>
    <w:rsid w:val="006F7FED"/>
    <w:rsid w:val="00791740"/>
    <w:rsid w:val="007A4C6F"/>
    <w:rsid w:val="007B32B6"/>
    <w:rsid w:val="007E682C"/>
    <w:rsid w:val="00802FF0"/>
    <w:rsid w:val="00881BD1"/>
    <w:rsid w:val="00917C4B"/>
    <w:rsid w:val="00951384"/>
    <w:rsid w:val="0099262F"/>
    <w:rsid w:val="009A02CF"/>
    <w:rsid w:val="009D7E5F"/>
    <w:rsid w:val="00A45FAC"/>
    <w:rsid w:val="00A61CA5"/>
    <w:rsid w:val="00A651E7"/>
    <w:rsid w:val="00A6656E"/>
    <w:rsid w:val="00A6763F"/>
    <w:rsid w:val="00A72BFE"/>
    <w:rsid w:val="00A80F24"/>
    <w:rsid w:val="00AE70D4"/>
    <w:rsid w:val="00AF0032"/>
    <w:rsid w:val="00B46027"/>
    <w:rsid w:val="00B64015"/>
    <w:rsid w:val="00B846C7"/>
    <w:rsid w:val="00B84A2B"/>
    <w:rsid w:val="00B876AF"/>
    <w:rsid w:val="00BC6E35"/>
    <w:rsid w:val="00BD6B06"/>
    <w:rsid w:val="00BF6EAC"/>
    <w:rsid w:val="00C222FD"/>
    <w:rsid w:val="00C54D82"/>
    <w:rsid w:val="00C74E74"/>
    <w:rsid w:val="00CC621A"/>
    <w:rsid w:val="00CD620A"/>
    <w:rsid w:val="00D22F3B"/>
    <w:rsid w:val="00D34F34"/>
    <w:rsid w:val="00D73EBF"/>
    <w:rsid w:val="00D77DB4"/>
    <w:rsid w:val="00D83CE3"/>
    <w:rsid w:val="00D97C08"/>
    <w:rsid w:val="00DB1E58"/>
    <w:rsid w:val="00DB6379"/>
    <w:rsid w:val="00DD2573"/>
    <w:rsid w:val="00DD626C"/>
    <w:rsid w:val="00DE141C"/>
    <w:rsid w:val="00DE4ACF"/>
    <w:rsid w:val="00DF1A36"/>
    <w:rsid w:val="00DF58C9"/>
    <w:rsid w:val="00ED3FAF"/>
    <w:rsid w:val="00ED553A"/>
    <w:rsid w:val="00EE3283"/>
    <w:rsid w:val="00F01378"/>
    <w:rsid w:val="00F103D5"/>
    <w:rsid w:val="00F10C70"/>
    <w:rsid w:val="00F8092E"/>
    <w:rsid w:val="00FA796E"/>
    <w:rsid w:val="00FE397C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D11EB-9202-4A38-8550-D392FAB7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62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84A2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84A2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84A2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84A2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84A2B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B84A2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84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p@cbr.ru" TargetMode="Externa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Касаева</dc:creator>
  <cp:lastModifiedBy>Касаева	Дагмара	Хамдановна</cp:lastModifiedBy>
  <cp:revision>7</cp:revision>
  <dcterms:created xsi:type="dcterms:W3CDTF">2019-08-15T11:27:00Z</dcterms:created>
  <dcterms:modified xsi:type="dcterms:W3CDTF">2019-09-05T07:55:00Z</dcterms:modified>
</cp:coreProperties>
</file>