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8E" w:rsidRDefault="006A5C8E" w:rsidP="00303B72">
      <w:pPr>
        <w:pStyle w:val="a6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A5C8E">
        <w:rPr>
          <w:rFonts w:ascii="Times New Roman" w:hAnsi="Times New Roman" w:cs="Times New Roman"/>
          <w:b/>
          <w:noProof/>
          <w:snapToGrid w:val="0"/>
          <w:sz w:val="28"/>
          <w:szCs w:val="28"/>
        </w:rPr>
        <w:drawing>
          <wp:inline distT="0" distB="0" distL="0" distR="0">
            <wp:extent cx="1076599" cy="1656000"/>
            <wp:effectExtent l="19050" t="0" r="9251" b="0"/>
            <wp:docPr id="1" name="Рисунок 1" descr="C:\Users\SO\Desktop\Следственный_департамент_МВД_Росси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\Desktop\Следственный_департамент_МВД_Росс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599" cy="16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C8E" w:rsidRPr="006A5C8E" w:rsidRDefault="006A5C8E" w:rsidP="00303B72">
      <w:pPr>
        <w:pStyle w:val="a6"/>
        <w:jc w:val="center"/>
        <w:rPr>
          <w:rFonts w:ascii="Times New Roman" w:hAnsi="Times New Roman" w:cs="Times New Roman"/>
          <w:b/>
          <w:snapToGrid w:val="0"/>
          <w:color w:val="0070C0"/>
        </w:rPr>
      </w:pPr>
      <w:r w:rsidRPr="006A5C8E">
        <w:rPr>
          <w:rFonts w:ascii="Times New Roman" w:hAnsi="Times New Roman" w:cs="Times New Roman"/>
          <w:b/>
          <w:snapToGrid w:val="0"/>
          <w:color w:val="0070C0"/>
        </w:rPr>
        <w:t>Следственный отдел</w:t>
      </w:r>
    </w:p>
    <w:p w:rsidR="006A5C8E" w:rsidRPr="006A5C8E" w:rsidRDefault="006A5C8E" w:rsidP="00303B72">
      <w:pPr>
        <w:pStyle w:val="a6"/>
        <w:jc w:val="center"/>
        <w:rPr>
          <w:rFonts w:ascii="Times New Roman" w:hAnsi="Times New Roman" w:cs="Times New Roman"/>
          <w:b/>
          <w:snapToGrid w:val="0"/>
          <w:color w:val="0070C0"/>
        </w:rPr>
      </w:pPr>
      <w:r w:rsidRPr="006A5C8E">
        <w:rPr>
          <w:rFonts w:ascii="Times New Roman" w:hAnsi="Times New Roman" w:cs="Times New Roman"/>
          <w:b/>
          <w:snapToGrid w:val="0"/>
          <w:color w:val="0070C0"/>
        </w:rPr>
        <w:t>ОМВД России по Гудермесскому району</w:t>
      </w:r>
    </w:p>
    <w:p w:rsidR="006A5C8E" w:rsidRDefault="006A5C8E" w:rsidP="00303B72">
      <w:pPr>
        <w:pStyle w:val="a6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03B72" w:rsidRPr="00303B72" w:rsidRDefault="00303B72" w:rsidP="00303B72">
      <w:pPr>
        <w:pStyle w:val="a6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03B72">
        <w:rPr>
          <w:rFonts w:ascii="Times New Roman" w:hAnsi="Times New Roman" w:cs="Times New Roman"/>
          <w:b/>
          <w:snapToGrid w:val="0"/>
          <w:sz w:val="28"/>
          <w:szCs w:val="28"/>
        </w:rPr>
        <w:t>Профилактика дорожно-транспортных происшествий</w:t>
      </w:r>
    </w:p>
    <w:p w:rsidR="00303B72" w:rsidRPr="00303B72" w:rsidRDefault="00303B72" w:rsidP="00303B72">
      <w:pPr>
        <w:pStyle w:val="a6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03B72">
        <w:rPr>
          <w:rFonts w:ascii="Times New Roman" w:hAnsi="Times New Roman" w:cs="Times New Roman"/>
          <w:b/>
          <w:snapToGrid w:val="0"/>
          <w:sz w:val="28"/>
          <w:szCs w:val="28"/>
        </w:rPr>
        <w:t>с участием детей и подростков</w:t>
      </w:r>
    </w:p>
    <w:p w:rsidR="00303B72" w:rsidRPr="00303B72" w:rsidRDefault="00303B72" w:rsidP="007B514C">
      <w:pPr>
        <w:pStyle w:val="a6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B514C" w:rsidRPr="00303B72" w:rsidRDefault="00460C1A" w:rsidP="007B514C">
      <w:pPr>
        <w:pStyle w:val="a6"/>
        <w:ind w:firstLine="709"/>
        <w:jc w:val="both"/>
        <w:rPr>
          <w:rStyle w:val="submenu-table"/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E2788A" w:rsidRPr="00303B72">
        <w:rPr>
          <w:rFonts w:ascii="Times New Roman" w:hAnsi="Times New Roman" w:cs="Times New Roman"/>
          <w:snapToGrid w:val="0"/>
          <w:sz w:val="28"/>
          <w:szCs w:val="28"/>
        </w:rPr>
        <w:t>рофилактика дорожно-транспортных происшествий (ДТП) с участием детей и подростков очень актуальна. В этой связи необходимо довести до детей, подростков, родителей, учителей и водителей, что н</w:t>
      </w:r>
      <w:r w:rsidR="009F2339" w:rsidRPr="00303B72">
        <w:rPr>
          <w:rFonts w:ascii="Times New Roman" w:eastAsia="Times New Roman" w:hAnsi="Times New Roman" w:cs="Times New Roman"/>
          <w:sz w:val="28"/>
          <w:szCs w:val="28"/>
        </w:rPr>
        <w:t>есчастны</w:t>
      </w:r>
      <w:r w:rsidR="00FF3EC5" w:rsidRPr="00303B72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9F2339" w:rsidRPr="00303B72">
        <w:rPr>
          <w:rFonts w:ascii="Times New Roman" w:eastAsia="Times New Roman" w:hAnsi="Times New Roman" w:cs="Times New Roman"/>
          <w:sz w:val="28"/>
          <w:szCs w:val="28"/>
        </w:rPr>
        <w:t>случа</w:t>
      </w:r>
      <w:r w:rsidR="00FF3EC5" w:rsidRPr="00303B7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F2339" w:rsidRPr="00303B72">
        <w:rPr>
          <w:rFonts w:ascii="Times New Roman" w:eastAsia="Times New Roman" w:hAnsi="Times New Roman" w:cs="Times New Roman"/>
          <w:sz w:val="28"/>
          <w:szCs w:val="28"/>
        </w:rPr>
        <w:t>с детьми на дорогах</w:t>
      </w:r>
      <w:r w:rsidR="00E2788A" w:rsidRPr="00303B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2339" w:rsidRPr="00303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88A" w:rsidRPr="00303B7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большому счету, </w:t>
      </w:r>
      <w:r w:rsidR="009F2339" w:rsidRPr="00303B72">
        <w:rPr>
          <w:rFonts w:ascii="Times New Roman" w:eastAsia="Times New Roman" w:hAnsi="Times New Roman" w:cs="Times New Roman"/>
          <w:sz w:val="28"/>
          <w:szCs w:val="28"/>
        </w:rPr>
        <w:t xml:space="preserve">возникает в обманчивых ситуациях, когда детям кажется, что опасности нет, и они успеют перейти дорогу в неустановленном месте или вне пешеходного перехода. Чувство опасности у детей развито недостаточно, поэтому они порой </w:t>
      </w:r>
      <w:r w:rsidR="00E2788A" w:rsidRPr="00303B72">
        <w:rPr>
          <w:rFonts w:ascii="Times New Roman" w:eastAsia="Times New Roman" w:hAnsi="Times New Roman" w:cs="Times New Roman"/>
          <w:sz w:val="28"/>
          <w:szCs w:val="28"/>
        </w:rPr>
        <w:t xml:space="preserve">стремительно </w:t>
      </w:r>
      <w:r w:rsidR="009F2339" w:rsidRPr="00303B72">
        <w:rPr>
          <w:rFonts w:ascii="Times New Roman" w:eastAsia="Times New Roman" w:hAnsi="Times New Roman" w:cs="Times New Roman"/>
          <w:sz w:val="28"/>
          <w:szCs w:val="28"/>
        </w:rPr>
        <w:t>бросаются на проезжую часть из-за закрытого обзора, забывая о мерах предосторожности.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 xml:space="preserve"> Поэтому крайне важно знать детям, подросткам и их родителям, особенно взрослым участникам дорожного движения о причинах </w:t>
      </w:r>
      <w:r w:rsidR="00E450A2" w:rsidRPr="00303B72">
        <w:rPr>
          <w:rStyle w:val="submenu-table"/>
          <w:rFonts w:ascii="Times New Roman" w:eastAsia="Times New Roman" w:hAnsi="Times New Roman" w:cs="Times New Roman"/>
          <w:bCs/>
          <w:sz w:val="28"/>
          <w:szCs w:val="28"/>
        </w:rPr>
        <w:t xml:space="preserve">попадания детей и подростков в ДТП, для того чтобы не допускать ошибки, способствующие совершению ДТП с </w:t>
      </w:r>
      <w:r w:rsidR="007B514C" w:rsidRPr="00303B72">
        <w:rPr>
          <w:rStyle w:val="submenu-table"/>
          <w:rFonts w:ascii="Times New Roman" w:eastAsia="Times New Roman" w:hAnsi="Times New Roman" w:cs="Times New Roman"/>
          <w:bCs/>
          <w:sz w:val="28"/>
          <w:szCs w:val="28"/>
        </w:rPr>
        <w:t>их участием.</w:t>
      </w:r>
    </w:p>
    <w:p w:rsidR="007B514C" w:rsidRPr="00303B72" w:rsidRDefault="007B514C" w:rsidP="007B514C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Следственным отделом ОМВД России по Гудермесскому району Чеченской Республики в ходе изучения обстоятельств ДТП, произошедших в районе, а также причин способствовавших их совершению, в том числе с участием детей и подростков, установлено:</w:t>
      </w:r>
    </w:p>
    <w:p w:rsidR="00E450A2" w:rsidRPr="00303B72" w:rsidRDefault="007B514C" w:rsidP="007B514C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ереход проезжей части в неустановленном месте или вне пешеходного перехода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>;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273A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9 из 10 пострадавших вовремя не заметили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приближающ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 xml:space="preserve">ийся 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транспорт и ошибочно считали, ч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>то они находятся в безопасности;</w:t>
      </w:r>
    </w:p>
    <w:p w:rsidR="0013273A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одители нередко воспринимают детей как "модель" взрослого человека, не понимая их психофизиологических о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>собенностей поведения на дороге;</w:t>
      </w:r>
    </w:p>
    <w:p w:rsidR="0013273A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- д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ети попадают в ДТП из-за не сформированности координации движений, неразвитости бокового зрения, неумения сопоставить скорость и расстояние, отсутствия на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>выков ориентации в пространстве;</w:t>
      </w:r>
    </w:p>
    <w:p w:rsidR="0013273A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ыход на проезжую часть из-за сооружений, стоящих или движущихся транспортных средств, зеленых насаждений, строений и других препятстви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 xml:space="preserve">й, закрывающих обзор видимости. 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Чувство опасности у детей развито недостаточно, поэтому они порой стремглав бросаются на проезжую часть из-за закрытого обзора, за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>бывая о мерах предосторожности. В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 xml:space="preserve">ыбегая на 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lastRenderedPageBreak/>
        <w:t>проезжую часть, ребенок видит, как правило, большие грузовые машины и не понимает, что за ними могут ехать с большей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 xml:space="preserve"> скоростью легковые автомобили;</w:t>
      </w:r>
    </w:p>
    <w:p w:rsidR="0013273A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одители часто не замечают детей на проезжей части из-за их маленького роста. Когда они внезапно появляются перед близко движущимся автомобилем, водители не в состоянии свернуть в сто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>рону и своевременно затормозить;</w:t>
      </w:r>
    </w:p>
    <w:p w:rsidR="0013273A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 xml:space="preserve"> силу своих психофизиологических особенностей поведения на дороге, дошкольники и дети младшего школьного возраста медленно реагируют на смену сигналов светофора.</w:t>
      </w:r>
    </w:p>
    <w:p w:rsidR="0013273A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 xml:space="preserve">а перекрёстках наезды часто происходят из-за того, что на зелёный сигнал одновременно с пешеходом поворачивают автомобили, и водители не всегда пропускают пешеходов, особенно детей, которых они не 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>видят из-за их маленького роста;</w:t>
      </w:r>
    </w:p>
    <w:p w:rsidR="0013273A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гра вблизи и на проезжей части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273A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еправильный выбор места перехода проезжей части при вы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>садке из маршрутного транспорта;</w:t>
      </w:r>
    </w:p>
    <w:p w:rsidR="0013273A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- е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 xml:space="preserve">зда на велосипедах, самокатах, роликовых коньках по проезжей части дороги. Не зная правила дорожного движения о том, что ездить на велосипеде по проезжей части разрешается только с 14 лет, дети катаются на велосипеде, роликах и самокатах там, где им удобно, нередко выезжая на 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>проезжую часть;</w:t>
      </w:r>
    </w:p>
    <w:p w:rsidR="00E450A2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ереход проезжей части дороги не под прямым углом, а по диагонали.</w:t>
      </w:r>
    </w:p>
    <w:p w:rsidR="0013273A" w:rsidRPr="00303B72" w:rsidRDefault="00E82C91" w:rsidP="00E82C91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Родители, учителя, педагоги и вообще все взрослые люди должны и обязаны учить детей и подростков к правилам поведения на дорогах, так как именно они </w:t>
      </w:r>
      <w:r w:rsidR="0013273A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</w:t>
      </w:r>
      <w:r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за </w:t>
      </w:r>
      <w:r w:rsidR="00B30105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поведение</w:t>
      </w:r>
      <w:r w:rsidR="00B30105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</w:t>
      </w:r>
      <w:r w:rsidR="0013273A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детский травматизм ложится не только на плечи работников ГИБДД, но </w:t>
      </w:r>
      <w:r w:rsidR="00B30105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13273A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>плечи</w:t>
      </w:r>
      <w:r w:rsidR="00B30105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родителей, учителей, педагогов, и плечи </w:t>
      </w:r>
      <w:r w:rsidR="0013273A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участников дорожного движения.</w:t>
      </w:r>
    </w:p>
    <w:p w:rsidR="00E450A2" w:rsidRDefault="00E82C91" w:rsidP="00E82C9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273A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облюдение всех мер безопасности </w:t>
      </w:r>
      <w:r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дорогах водителями транспортных средств, пешеходами, а также детьми и подростками, </w:t>
      </w:r>
      <w:r w:rsidR="0013273A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</w:t>
      </w:r>
      <w:r w:rsidR="00B30105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крайне </w:t>
      </w:r>
      <w:r w:rsidR="0013273A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обстоятельством, и позволит избежать травматизма и жертв на дорогах.</w:t>
      </w:r>
    </w:p>
    <w:p w:rsidR="00460C1A" w:rsidRDefault="00460C1A" w:rsidP="00E82C9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0C1A" w:rsidRDefault="00460C1A" w:rsidP="00E82C9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0C1A" w:rsidRPr="00303B72" w:rsidRDefault="00460C1A" w:rsidP="00E82C9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 ноября 2018 года</w:t>
      </w:r>
    </w:p>
    <w:p w:rsidR="00303B72" w:rsidRDefault="00303B72" w:rsidP="00303B7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5C8E" w:rsidRPr="00303B72" w:rsidRDefault="006A5C8E" w:rsidP="00303B7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3B72" w:rsidRPr="00303B72" w:rsidRDefault="00303B72" w:rsidP="00B461B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</w:t>
      </w:r>
    </w:p>
    <w:p w:rsidR="00303B72" w:rsidRPr="00303B72" w:rsidRDefault="00303B72" w:rsidP="00303B7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подполковник юстиции                                                                 Т.Ш. Термолаев</w:t>
      </w:r>
    </w:p>
    <w:sectPr w:rsidR="00303B72" w:rsidRPr="00303B72" w:rsidSect="00FB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2BFA"/>
    <w:multiLevelType w:val="multilevel"/>
    <w:tmpl w:val="F6B4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339"/>
    <w:rsid w:val="000E37B2"/>
    <w:rsid w:val="000F454A"/>
    <w:rsid w:val="0013273A"/>
    <w:rsid w:val="00251389"/>
    <w:rsid w:val="00291F76"/>
    <w:rsid w:val="00303B72"/>
    <w:rsid w:val="00460C1A"/>
    <w:rsid w:val="006A5C8E"/>
    <w:rsid w:val="006B5DF1"/>
    <w:rsid w:val="007B514C"/>
    <w:rsid w:val="0089591D"/>
    <w:rsid w:val="009F2339"/>
    <w:rsid w:val="00B30105"/>
    <w:rsid w:val="00B461B5"/>
    <w:rsid w:val="00E2788A"/>
    <w:rsid w:val="00E450A2"/>
    <w:rsid w:val="00E82C91"/>
    <w:rsid w:val="00FB3FDF"/>
    <w:rsid w:val="00FE6300"/>
    <w:rsid w:val="00FF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DF"/>
  </w:style>
  <w:style w:type="paragraph" w:styleId="3">
    <w:name w:val="heading 3"/>
    <w:basedOn w:val="a"/>
    <w:link w:val="30"/>
    <w:uiPriority w:val="9"/>
    <w:qFormat/>
    <w:rsid w:val="009F23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233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F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2339"/>
    <w:rPr>
      <w:b/>
      <w:bCs/>
    </w:rPr>
  </w:style>
  <w:style w:type="character" w:styleId="a5">
    <w:name w:val="Emphasis"/>
    <w:basedOn w:val="a0"/>
    <w:uiPriority w:val="20"/>
    <w:qFormat/>
    <w:rsid w:val="009F2339"/>
    <w:rPr>
      <w:i/>
      <w:iCs/>
    </w:rPr>
  </w:style>
  <w:style w:type="paragraph" w:styleId="a6">
    <w:name w:val="No Spacing"/>
    <w:uiPriority w:val="1"/>
    <w:qFormat/>
    <w:rsid w:val="009F2339"/>
    <w:pPr>
      <w:spacing w:after="0" w:line="240" w:lineRule="auto"/>
    </w:pPr>
  </w:style>
  <w:style w:type="character" w:customStyle="1" w:styleId="submenu-table">
    <w:name w:val="submenu-table"/>
    <w:basedOn w:val="a0"/>
    <w:rsid w:val="00E450A2"/>
  </w:style>
  <w:style w:type="paragraph" w:styleId="a7">
    <w:name w:val="Balloon Text"/>
    <w:basedOn w:val="a"/>
    <w:link w:val="a8"/>
    <w:uiPriority w:val="99"/>
    <w:semiHidden/>
    <w:unhideWhenUsed/>
    <w:rsid w:val="006A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Озиев</dc:creator>
  <cp:keywords/>
  <dc:description/>
  <cp:lastModifiedBy>СО</cp:lastModifiedBy>
  <cp:revision>9</cp:revision>
  <cp:lastPrinted>2018-05-13T07:40:00Z</cp:lastPrinted>
  <dcterms:created xsi:type="dcterms:W3CDTF">2018-05-13T05:49:00Z</dcterms:created>
  <dcterms:modified xsi:type="dcterms:W3CDTF">2018-11-30T12:43:00Z</dcterms:modified>
</cp:coreProperties>
</file>