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980C9" w14:textId="630697FE" w:rsidR="007F3870" w:rsidRDefault="00296842" w:rsidP="00286CFA">
      <w:pPr>
        <w:jc w:val="center"/>
        <w:rPr>
          <w:b/>
          <w:bCs/>
          <w:sz w:val="28"/>
          <w:szCs w:val="28"/>
        </w:rPr>
      </w:pPr>
      <w:r>
        <w:rPr>
          <w:b/>
          <w:bCs/>
          <w:sz w:val="28"/>
          <w:szCs w:val="28"/>
        </w:rPr>
        <w:t>Н</w:t>
      </w:r>
      <w:r w:rsidR="00826067">
        <w:rPr>
          <w:b/>
          <w:bCs/>
          <w:sz w:val="28"/>
          <w:szCs w:val="28"/>
        </w:rPr>
        <w:t xml:space="preserve">еопытным </w:t>
      </w:r>
      <w:r w:rsidR="007F3870" w:rsidRPr="007F3870">
        <w:rPr>
          <w:b/>
          <w:bCs/>
          <w:sz w:val="28"/>
          <w:szCs w:val="28"/>
        </w:rPr>
        <w:t xml:space="preserve">инвесторам </w:t>
      </w:r>
      <w:r w:rsidRPr="007F3870">
        <w:rPr>
          <w:b/>
          <w:bCs/>
          <w:sz w:val="28"/>
          <w:szCs w:val="28"/>
        </w:rPr>
        <w:t>огранич</w:t>
      </w:r>
      <w:r>
        <w:rPr>
          <w:b/>
          <w:bCs/>
          <w:sz w:val="28"/>
          <w:szCs w:val="28"/>
        </w:rPr>
        <w:t>а</w:t>
      </w:r>
      <w:r w:rsidRPr="007F3870">
        <w:rPr>
          <w:b/>
          <w:bCs/>
          <w:sz w:val="28"/>
          <w:szCs w:val="28"/>
        </w:rPr>
        <w:t xml:space="preserve">т </w:t>
      </w:r>
      <w:r w:rsidR="007F3870" w:rsidRPr="007F3870">
        <w:rPr>
          <w:b/>
          <w:bCs/>
          <w:sz w:val="28"/>
          <w:szCs w:val="28"/>
        </w:rPr>
        <w:t xml:space="preserve">доступ к рискованным активам </w:t>
      </w:r>
    </w:p>
    <w:p w14:paraId="1BBCDFF8" w14:textId="77777777" w:rsidR="00FF4292" w:rsidRDefault="00FF4292" w:rsidP="00286CFA">
      <w:pPr>
        <w:jc w:val="center"/>
        <w:rPr>
          <w:b/>
          <w:bCs/>
          <w:sz w:val="28"/>
          <w:szCs w:val="28"/>
        </w:rPr>
      </w:pPr>
    </w:p>
    <w:p w14:paraId="3A4E09FB" w14:textId="714A196F" w:rsidR="00731FCF" w:rsidRDefault="00731FCF" w:rsidP="002F6EB5">
      <w:pPr>
        <w:ind w:firstLine="708"/>
        <w:jc w:val="both"/>
        <w:rPr>
          <w:sz w:val="28"/>
          <w:szCs w:val="28"/>
        </w:rPr>
      </w:pPr>
      <w:r w:rsidRPr="00731FCF">
        <w:rPr>
          <w:sz w:val="28"/>
          <w:szCs w:val="28"/>
        </w:rPr>
        <w:t>Госдума поддержала</w:t>
      </w:r>
      <w:r>
        <w:rPr>
          <w:sz w:val="28"/>
          <w:szCs w:val="28"/>
        </w:rPr>
        <w:t xml:space="preserve"> в первом чтении</w:t>
      </w:r>
      <w:r w:rsidRPr="00731FCF">
        <w:rPr>
          <w:sz w:val="28"/>
          <w:szCs w:val="28"/>
        </w:rPr>
        <w:t xml:space="preserve"> </w:t>
      </w:r>
      <w:r w:rsidR="002F6EB5">
        <w:rPr>
          <w:sz w:val="28"/>
          <w:szCs w:val="28"/>
        </w:rPr>
        <w:t xml:space="preserve">законопроект о </w:t>
      </w:r>
      <w:r w:rsidRPr="00731FCF">
        <w:rPr>
          <w:sz w:val="28"/>
          <w:szCs w:val="28"/>
        </w:rPr>
        <w:t>запрет</w:t>
      </w:r>
      <w:r w:rsidR="002F6EB5">
        <w:rPr>
          <w:sz w:val="28"/>
          <w:szCs w:val="28"/>
        </w:rPr>
        <w:t>е</w:t>
      </w:r>
      <w:r w:rsidRPr="00731FCF">
        <w:rPr>
          <w:sz w:val="28"/>
          <w:szCs w:val="28"/>
        </w:rPr>
        <w:t xml:space="preserve"> продажи сложных финансовых продуктов инвесторам-новичкам до тестирования на знание рисков.</w:t>
      </w:r>
      <w:r>
        <w:rPr>
          <w:sz w:val="28"/>
          <w:szCs w:val="28"/>
        </w:rPr>
        <w:t xml:space="preserve"> </w:t>
      </w:r>
      <w:r w:rsidR="002F6EB5">
        <w:rPr>
          <w:sz w:val="28"/>
          <w:szCs w:val="28"/>
        </w:rPr>
        <w:t xml:space="preserve">Само тестирование </w:t>
      </w:r>
      <w:r w:rsidR="002F6EB5" w:rsidRPr="002F6EB5">
        <w:rPr>
          <w:sz w:val="28"/>
          <w:szCs w:val="28"/>
        </w:rPr>
        <w:t>предполагается запустить с 1 октября</w:t>
      </w:r>
      <w:r w:rsidR="002F6EB5">
        <w:rPr>
          <w:sz w:val="28"/>
          <w:szCs w:val="28"/>
        </w:rPr>
        <w:t xml:space="preserve"> текущего года. </w:t>
      </w:r>
    </w:p>
    <w:p w14:paraId="30ACDF84" w14:textId="7BC9BCAE" w:rsidR="00DF6662" w:rsidRDefault="004F5B62" w:rsidP="00E36CC1">
      <w:pPr>
        <w:ind w:firstLine="708"/>
        <w:jc w:val="both"/>
        <w:rPr>
          <w:sz w:val="28"/>
          <w:szCs w:val="28"/>
        </w:rPr>
      </w:pPr>
      <w:r>
        <w:rPr>
          <w:sz w:val="28"/>
          <w:szCs w:val="28"/>
        </w:rPr>
        <w:t xml:space="preserve">По мнению регулятора, </w:t>
      </w:r>
      <w:r w:rsidRPr="009A28D0">
        <w:rPr>
          <w:sz w:val="28"/>
          <w:szCs w:val="28"/>
        </w:rPr>
        <w:t>неквалифицированны</w:t>
      </w:r>
      <w:r>
        <w:rPr>
          <w:sz w:val="28"/>
          <w:szCs w:val="28"/>
        </w:rPr>
        <w:t>е</w:t>
      </w:r>
      <w:r w:rsidRPr="009A28D0">
        <w:rPr>
          <w:sz w:val="28"/>
          <w:szCs w:val="28"/>
        </w:rPr>
        <w:t xml:space="preserve"> розничны</w:t>
      </w:r>
      <w:r>
        <w:rPr>
          <w:sz w:val="28"/>
          <w:szCs w:val="28"/>
        </w:rPr>
        <w:t>е</w:t>
      </w:r>
      <w:r w:rsidRPr="009A28D0">
        <w:rPr>
          <w:sz w:val="28"/>
          <w:szCs w:val="28"/>
        </w:rPr>
        <w:t xml:space="preserve"> инвестор</w:t>
      </w:r>
      <w:r>
        <w:rPr>
          <w:sz w:val="28"/>
          <w:szCs w:val="28"/>
        </w:rPr>
        <w:t xml:space="preserve">ы, </w:t>
      </w:r>
      <w:r w:rsidR="00011219" w:rsidRPr="00A36DC5">
        <w:rPr>
          <w:sz w:val="28"/>
          <w:szCs w:val="28"/>
        </w:rPr>
        <w:t>не обладая знаниями об особенностях и рисках таких продуктов</w:t>
      </w:r>
      <w:r w:rsidRPr="00A36DC5">
        <w:rPr>
          <w:sz w:val="28"/>
          <w:szCs w:val="28"/>
        </w:rPr>
        <w:t>, формируют</w:t>
      </w:r>
      <w:r w:rsidRPr="004F5B62">
        <w:rPr>
          <w:sz w:val="28"/>
          <w:szCs w:val="28"/>
        </w:rPr>
        <w:t xml:space="preserve"> неверные ожидания</w:t>
      </w:r>
      <w:r w:rsidR="002E46C5">
        <w:rPr>
          <w:sz w:val="28"/>
          <w:szCs w:val="28"/>
        </w:rPr>
        <w:t xml:space="preserve">, что </w:t>
      </w:r>
      <w:r>
        <w:rPr>
          <w:sz w:val="28"/>
          <w:szCs w:val="28"/>
        </w:rPr>
        <w:t xml:space="preserve">приводит </w:t>
      </w:r>
      <w:r w:rsidRPr="004F5B62">
        <w:rPr>
          <w:sz w:val="28"/>
          <w:szCs w:val="28"/>
        </w:rPr>
        <w:t>к разочарованию в возможностях финансового рынка.</w:t>
      </w:r>
    </w:p>
    <w:p w14:paraId="23C15195" w14:textId="5B997A3A" w:rsidR="00DF6662" w:rsidRPr="00DF6662" w:rsidRDefault="00963117" w:rsidP="00B2077B">
      <w:pPr>
        <w:ind w:firstLine="708"/>
        <w:jc w:val="both"/>
        <w:rPr>
          <w:sz w:val="28"/>
          <w:szCs w:val="28"/>
        </w:rPr>
      </w:pPr>
      <w:r>
        <w:rPr>
          <w:sz w:val="28"/>
          <w:szCs w:val="28"/>
        </w:rPr>
        <w:t>«</w:t>
      </w:r>
      <w:r w:rsidR="006F6F28" w:rsidRPr="006F6F28">
        <w:rPr>
          <w:sz w:val="28"/>
          <w:szCs w:val="28"/>
        </w:rPr>
        <w:t>Мы   рассчитываем, что такое тестирование начнет использоваться уже с 1 октября 2021 года, если соответствующий закон будет принят. По закону 2020 года нормы, связанные с проведением тестирования, вступают в силу</w:t>
      </w:r>
      <w:r w:rsidR="00442B64">
        <w:rPr>
          <w:sz w:val="28"/>
          <w:szCs w:val="28"/>
        </w:rPr>
        <w:t xml:space="preserve"> с 1 апреля 2022</w:t>
      </w:r>
      <w:r w:rsidR="006F6F28" w:rsidRPr="006F6F28">
        <w:rPr>
          <w:sz w:val="28"/>
          <w:szCs w:val="28"/>
        </w:rPr>
        <w:t>. Однако проведя мониторинг рынка по итогам 2020 года</w:t>
      </w:r>
      <w:r w:rsidR="00442B64">
        <w:rPr>
          <w:sz w:val="28"/>
          <w:szCs w:val="28"/>
        </w:rPr>
        <w:t>,</w:t>
      </w:r>
      <w:r w:rsidR="006F6F28" w:rsidRPr="006F6F28">
        <w:rPr>
          <w:sz w:val="28"/>
          <w:szCs w:val="28"/>
        </w:rPr>
        <w:t xml:space="preserve"> Банк России увидел, что резко возросло как число неквалифицированных инвесторов на бирже, так и количество сложных инвестиционных продуктов, к</w:t>
      </w:r>
      <w:r w:rsidR="006F6F28">
        <w:rPr>
          <w:sz w:val="28"/>
          <w:szCs w:val="28"/>
        </w:rPr>
        <w:t xml:space="preserve">оторые им предлагали брокеры. </w:t>
      </w:r>
      <w:r w:rsidR="006F6F28" w:rsidRPr="006F6F28">
        <w:rPr>
          <w:sz w:val="28"/>
          <w:szCs w:val="28"/>
        </w:rPr>
        <w:t>По</w:t>
      </w:r>
      <w:r w:rsidR="006F6F28">
        <w:rPr>
          <w:sz w:val="28"/>
          <w:szCs w:val="28"/>
        </w:rPr>
        <w:t>э</w:t>
      </w:r>
      <w:r w:rsidR="006F6F28" w:rsidRPr="006F6F28">
        <w:rPr>
          <w:sz w:val="28"/>
          <w:szCs w:val="28"/>
        </w:rPr>
        <w:t>тому для защиты прав и законных интересов потребителей финансовых услуг мегарегулятор инициировал ускорен</w:t>
      </w:r>
      <w:bookmarkStart w:id="0" w:name="_GoBack"/>
      <w:bookmarkEnd w:id="0"/>
      <w:r w:rsidR="006F6F28" w:rsidRPr="006F6F28">
        <w:rPr>
          <w:sz w:val="28"/>
          <w:szCs w:val="28"/>
        </w:rPr>
        <w:t xml:space="preserve">ие введения такого тестирования. </w:t>
      </w:r>
      <w:r>
        <w:rPr>
          <w:sz w:val="28"/>
          <w:szCs w:val="28"/>
        </w:rPr>
        <w:t xml:space="preserve">Новое регулирование </w:t>
      </w:r>
      <w:r w:rsidRPr="00963117">
        <w:rPr>
          <w:sz w:val="28"/>
          <w:szCs w:val="28"/>
        </w:rPr>
        <w:t xml:space="preserve">будет </w:t>
      </w:r>
      <w:r>
        <w:rPr>
          <w:sz w:val="28"/>
          <w:szCs w:val="28"/>
        </w:rPr>
        <w:t xml:space="preserve">способствовать </w:t>
      </w:r>
      <w:r w:rsidRPr="00963117">
        <w:rPr>
          <w:sz w:val="28"/>
          <w:szCs w:val="28"/>
        </w:rPr>
        <w:t xml:space="preserve">более осознанному выбору </w:t>
      </w:r>
      <w:r w:rsidR="002678E5">
        <w:rPr>
          <w:sz w:val="28"/>
          <w:szCs w:val="28"/>
        </w:rPr>
        <w:t xml:space="preserve">продуктов и </w:t>
      </w:r>
      <w:r w:rsidRPr="00963117">
        <w:rPr>
          <w:sz w:val="28"/>
          <w:szCs w:val="28"/>
        </w:rPr>
        <w:t>инструментов</w:t>
      </w:r>
      <w:r>
        <w:rPr>
          <w:sz w:val="28"/>
          <w:szCs w:val="28"/>
        </w:rPr>
        <w:t xml:space="preserve">», </w:t>
      </w:r>
      <w:r w:rsidR="00DF6662" w:rsidRPr="00DF6662">
        <w:rPr>
          <w:sz w:val="28"/>
          <w:szCs w:val="28"/>
        </w:rPr>
        <w:t>— рассказал Иса Тамаев, управляющий Отделением Банка России по Чеченской Республике.</w:t>
      </w:r>
      <w:r w:rsidR="002678E5">
        <w:rPr>
          <w:sz w:val="28"/>
          <w:szCs w:val="28"/>
        </w:rPr>
        <w:t xml:space="preserve"> </w:t>
      </w:r>
    </w:p>
    <w:p w14:paraId="60310C41" w14:textId="3CD45896" w:rsidR="00122E6F" w:rsidRDefault="00122E6F" w:rsidP="00122E6F">
      <w:pPr>
        <w:ind w:firstLine="708"/>
        <w:jc w:val="both"/>
        <w:rPr>
          <w:sz w:val="28"/>
          <w:szCs w:val="28"/>
        </w:rPr>
      </w:pPr>
      <w:r>
        <w:rPr>
          <w:sz w:val="28"/>
          <w:szCs w:val="28"/>
        </w:rPr>
        <w:t xml:space="preserve">Благодаря инициативе Банка России финансовые организации должны будут </w:t>
      </w:r>
      <w:r w:rsidR="00F33B75" w:rsidRPr="00F33B75">
        <w:rPr>
          <w:sz w:val="28"/>
          <w:szCs w:val="28"/>
        </w:rPr>
        <w:t>при заключении договоров с физическими лицами предоставлять им полную и достоверную информацию об условиях договора, последствиях и возможных рисках.</w:t>
      </w:r>
      <w:r>
        <w:rPr>
          <w:sz w:val="28"/>
          <w:szCs w:val="28"/>
        </w:rPr>
        <w:t xml:space="preserve"> В противном случае </w:t>
      </w:r>
      <w:r w:rsidR="00324854">
        <w:rPr>
          <w:sz w:val="28"/>
          <w:szCs w:val="28"/>
        </w:rPr>
        <w:t>нарушителей обяж</w:t>
      </w:r>
      <w:r>
        <w:rPr>
          <w:sz w:val="28"/>
          <w:szCs w:val="28"/>
        </w:rPr>
        <w:t xml:space="preserve">ут </w:t>
      </w:r>
      <w:r w:rsidRPr="00F33B75">
        <w:rPr>
          <w:sz w:val="28"/>
          <w:szCs w:val="28"/>
        </w:rPr>
        <w:t>выкупать свои продукты обратно.</w:t>
      </w:r>
      <w:r w:rsidR="00F8776F">
        <w:rPr>
          <w:sz w:val="28"/>
          <w:szCs w:val="28"/>
        </w:rPr>
        <w:t xml:space="preserve"> </w:t>
      </w:r>
    </w:p>
    <w:p w14:paraId="39CE6CC7" w14:textId="6E8A2908" w:rsidR="006364F7" w:rsidRPr="00DF6662" w:rsidRDefault="00F8776F" w:rsidP="006364F7">
      <w:pPr>
        <w:ind w:firstLine="708"/>
        <w:jc w:val="both"/>
        <w:rPr>
          <w:sz w:val="28"/>
          <w:szCs w:val="28"/>
        </w:rPr>
      </w:pPr>
      <w:r>
        <w:rPr>
          <w:sz w:val="28"/>
          <w:szCs w:val="28"/>
        </w:rPr>
        <w:t>«</w:t>
      </w:r>
      <w:r w:rsidR="001E620C" w:rsidRPr="001E620C">
        <w:rPr>
          <w:sz w:val="28"/>
          <w:szCs w:val="28"/>
        </w:rPr>
        <w:t xml:space="preserve">Рынок ценных бумаг продолжает привлекать </w:t>
      </w:r>
      <w:r w:rsidR="001E620C">
        <w:rPr>
          <w:sz w:val="28"/>
          <w:szCs w:val="28"/>
        </w:rPr>
        <w:t>жителей Чеченской Республики</w:t>
      </w:r>
      <w:r w:rsidR="001E620C" w:rsidRPr="001E620C">
        <w:rPr>
          <w:sz w:val="28"/>
          <w:szCs w:val="28"/>
        </w:rPr>
        <w:t xml:space="preserve">, готовых </w:t>
      </w:r>
      <w:r w:rsidR="001E620C">
        <w:rPr>
          <w:sz w:val="28"/>
          <w:szCs w:val="28"/>
        </w:rPr>
        <w:t>инвестировать</w:t>
      </w:r>
      <w:r w:rsidR="001E620C" w:rsidRPr="001E620C">
        <w:rPr>
          <w:sz w:val="28"/>
          <w:szCs w:val="28"/>
        </w:rPr>
        <w:t xml:space="preserve"> в акции, облигации, паи инвестиционных фондов и другие активы</w:t>
      </w:r>
      <w:r w:rsidR="001E620C">
        <w:rPr>
          <w:sz w:val="28"/>
          <w:szCs w:val="28"/>
        </w:rPr>
        <w:t xml:space="preserve">. </w:t>
      </w:r>
      <w:r>
        <w:rPr>
          <w:sz w:val="28"/>
          <w:szCs w:val="28"/>
        </w:rPr>
        <w:t xml:space="preserve">По </w:t>
      </w:r>
      <w:r w:rsidR="001E620C">
        <w:rPr>
          <w:sz w:val="28"/>
          <w:szCs w:val="28"/>
        </w:rPr>
        <w:t>состоянию</w:t>
      </w:r>
      <w:r>
        <w:rPr>
          <w:sz w:val="28"/>
          <w:szCs w:val="28"/>
        </w:rPr>
        <w:t xml:space="preserve"> на начало</w:t>
      </w:r>
      <w:r w:rsidR="00C53837">
        <w:rPr>
          <w:sz w:val="28"/>
          <w:szCs w:val="28"/>
        </w:rPr>
        <w:t xml:space="preserve"> </w:t>
      </w:r>
      <w:r w:rsidR="00BB1D76">
        <w:rPr>
          <w:sz w:val="28"/>
          <w:szCs w:val="28"/>
        </w:rPr>
        <w:t>марта,</w:t>
      </w:r>
      <w:r>
        <w:rPr>
          <w:sz w:val="28"/>
          <w:szCs w:val="28"/>
        </w:rPr>
        <w:t xml:space="preserve"> жители региона </w:t>
      </w:r>
      <w:r w:rsidRPr="00F8776F">
        <w:rPr>
          <w:sz w:val="28"/>
          <w:szCs w:val="28"/>
        </w:rPr>
        <w:t>зарегистрирова</w:t>
      </w:r>
      <w:r>
        <w:rPr>
          <w:sz w:val="28"/>
          <w:szCs w:val="28"/>
        </w:rPr>
        <w:t>ли</w:t>
      </w:r>
      <w:r w:rsidRPr="00F8776F">
        <w:rPr>
          <w:sz w:val="28"/>
          <w:szCs w:val="28"/>
        </w:rPr>
        <w:t xml:space="preserve"> на Московской бирже около </w:t>
      </w:r>
      <w:r w:rsidR="00C53837">
        <w:rPr>
          <w:sz w:val="28"/>
          <w:szCs w:val="28"/>
        </w:rPr>
        <w:t>6</w:t>
      </w:r>
      <w:r w:rsidRPr="00F8776F">
        <w:rPr>
          <w:sz w:val="28"/>
          <w:szCs w:val="28"/>
        </w:rPr>
        <w:t xml:space="preserve"> тыс. индив</w:t>
      </w:r>
      <w:r>
        <w:rPr>
          <w:sz w:val="28"/>
          <w:szCs w:val="28"/>
        </w:rPr>
        <w:t>идуальных инвестиционных счетов</w:t>
      </w:r>
      <w:r w:rsidRPr="00F8776F">
        <w:rPr>
          <w:sz w:val="28"/>
          <w:szCs w:val="28"/>
        </w:rPr>
        <w:t xml:space="preserve">. </w:t>
      </w:r>
      <w:r w:rsidR="00B35DE4" w:rsidRPr="00B35DE4">
        <w:rPr>
          <w:sz w:val="28"/>
          <w:szCs w:val="28"/>
        </w:rPr>
        <w:t xml:space="preserve">Однако </w:t>
      </w:r>
      <w:r w:rsidR="00B35DE4">
        <w:rPr>
          <w:sz w:val="28"/>
          <w:szCs w:val="28"/>
        </w:rPr>
        <w:t xml:space="preserve">начинающие </w:t>
      </w:r>
      <w:r w:rsidR="00015149">
        <w:rPr>
          <w:sz w:val="28"/>
          <w:szCs w:val="28"/>
        </w:rPr>
        <w:t xml:space="preserve">инвесторы </w:t>
      </w:r>
      <w:r w:rsidR="00015149" w:rsidRPr="00442B64">
        <w:rPr>
          <w:sz w:val="28"/>
          <w:szCs w:val="28"/>
        </w:rPr>
        <w:t>должны</w:t>
      </w:r>
      <w:r w:rsidR="00B35DE4">
        <w:rPr>
          <w:sz w:val="28"/>
          <w:szCs w:val="28"/>
        </w:rPr>
        <w:t xml:space="preserve"> реально оценивать риски и </w:t>
      </w:r>
      <w:r w:rsidR="00015149" w:rsidRPr="00B35DE4">
        <w:rPr>
          <w:sz w:val="28"/>
          <w:szCs w:val="28"/>
        </w:rPr>
        <w:t xml:space="preserve">понимать, </w:t>
      </w:r>
      <w:r w:rsidR="00015149">
        <w:rPr>
          <w:sz w:val="28"/>
          <w:szCs w:val="28"/>
        </w:rPr>
        <w:t>что</w:t>
      </w:r>
      <w:r w:rsidR="00BC1165" w:rsidRPr="00BC1165">
        <w:rPr>
          <w:sz w:val="28"/>
          <w:szCs w:val="28"/>
        </w:rPr>
        <w:t xml:space="preserve"> инвестиции могут принести как повы</w:t>
      </w:r>
      <w:r w:rsidR="00BC1165">
        <w:rPr>
          <w:sz w:val="28"/>
          <w:szCs w:val="28"/>
        </w:rPr>
        <w:t>шенную доходность, так и убытки</w:t>
      </w:r>
      <w:r w:rsidR="006364F7">
        <w:rPr>
          <w:sz w:val="28"/>
          <w:szCs w:val="28"/>
        </w:rPr>
        <w:t xml:space="preserve">», </w:t>
      </w:r>
      <w:r w:rsidR="006364F7" w:rsidRPr="00DF6662">
        <w:rPr>
          <w:sz w:val="28"/>
          <w:szCs w:val="28"/>
        </w:rPr>
        <w:t>— рассказал Иса Тамаев, управляющий Отделением Банка России по Чеченской Республике.</w:t>
      </w:r>
      <w:r w:rsidR="006364F7">
        <w:rPr>
          <w:sz w:val="28"/>
          <w:szCs w:val="28"/>
        </w:rPr>
        <w:t xml:space="preserve"> </w:t>
      </w:r>
    </w:p>
    <w:p w14:paraId="26C593D3" w14:textId="40F9DB48" w:rsidR="0050659C" w:rsidRPr="000C2F70" w:rsidRDefault="004539E4" w:rsidP="00CD468F">
      <w:pPr>
        <w:ind w:firstLine="708"/>
        <w:jc w:val="both"/>
        <w:rPr>
          <w:sz w:val="28"/>
          <w:szCs w:val="28"/>
        </w:rPr>
      </w:pPr>
      <w:r w:rsidRPr="004539E4">
        <w:rPr>
          <w:sz w:val="28"/>
          <w:szCs w:val="28"/>
        </w:rPr>
        <w:t xml:space="preserve">Чтобы получить доступ к более рискованным </w:t>
      </w:r>
      <w:r w:rsidR="002254A3">
        <w:rPr>
          <w:sz w:val="28"/>
          <w:szCs w:val="28"/>
        </w:rPr>
        <w:t>продуктам</w:t>
      </w:r>
      <w:r w:rsidRPr="004539E4">
        <w:rPr>
          <w:sz w:val="28"/>
          <w:szCs w:val="28"/>
        </w:rPr>
        <w:t xml:space="preserve">, </w:t>
      </w:r>
      <w:r w:rsidR="006D402A">
        <w:rPr>
          <w:sz w:val="28"/>
          <w:szCs w:val="28"/>
        </w:rPr>
        <w:t xml:space="preserve">россияне </w:t>
      </w:r>
      <w:r>
        <w:rPr>
          <w:sz w:val="28"/>
          <w:szCs w:val="28"/>
        </w:rPr>
        <w:t xml:space="preserve">должны будут пройти </w:t>
      </w:r>
      <w:r w:rsidR="006364F7">
        <w:rPr>
          <w:sz w:val="28"/>
          <w:szCs w:val="28"/>
        </w:rPr>
        <w:t xml:space="preserve">обязательное тестирование. </w:t>
      </w:r>
      <w:r w:rsidR="002254A3">
        <w:rPr>
          <w:sz w:val="28"/>
          <w:szCs w:val="28"/>
        </w:rPr>
        <w:t xml:space="preserve">Оно </w:t>
      </w:r>
      <w:r w:rsidR="002254A3" w:rsidRPr="002254A3">
        <w:rPr>
          <w:sz w:val="28"/>
          <w:szCs w:val="28"/>
        </w:rPr>
        <w:t xml:space="preserve">должно показать, насколько инвестор понимает сущность, особенности и риски продукта, инструмента или операции. Закон запрещает брокеру исполнять поручение клиента, который отказался проходить тест или не сумел его сдать. </w:t>
      </w:r>
      <w:r w:rsidR="00165F31">
        <w:rPr>
          <w:sz w:val="28"/>
          <w:szCs w:val="28"/>
        </w:rPr>
        <w:t>П</w:t>
      </w:r>
      <w:r w:rsidR="00165F31" w:rsidRPr="00165F31">
        <w:rPr>
          <w:sz w:val="28"/>
          <w:szCs w:val="28"/>
        </w:rPr>
        <w:t xml:space="preserve">рофучастники, через которых потребители совершают сделки, </w:t>
      </w:r>
      <w:r w:rsidR="00165F31">
        <w:rPr>
          <w:sz w:val="28"/>
          <w:szCs w:val="28"/>
        </w:rPr>
        <w:t xml:space="preserve">также </w:t>
      </w:r>
      <w:r w:rsidR="00165F31" w:rsidRPr="00165F31">
        <w:rPr>
          <w:sz w:val="28"/>
          <w:szCs w:val="28"/>
        </w:rPr>
        <w:t>долж</w:t>
      </w:r>
      <w:r w:rsidR="00165F31">
        <w:rPr>
          <w:sz w:val="28"/>
          <w:szCs w:val="28"/>
        </w:rPr>
        <w:t xml:space="preserve">ны </w:t>
      </w:r>
      <w:r w:rsidR="00165F31" w:rsidRPr="00165F31">
        <w:rPr>
          <w:sz w:val="28"/>
          <w:szCs w:val="28"/>
        </w:rPr>
        <w:t>убедиться</w:t>
      </w:r>
      <w:r w:rsidR="0019395D" w:rsidRPr="0019395D">
        <w:rPr>
          <w:sz w:val="28"/>
          <w:szCs w:val="28"/>
        </w:rPr>
        <w:t xml:space="preserve"> </w:t>
      </w:r>
      <w:r w:rsidR="0019395D">
        <w:rPr>
          <w:sz w:val="28"/>
          <w:szCs w:val="28"/>
        </w:rPr>
        <w:t>в том</w:t>
      </w:r>
      <w:r w:rsidR="00165F31" w:rsidRPr="00165F31">
        <w:rPr>
          <w:sz w:val="28"/>
          <w:szCs w:val="28"/>
        </w:rPr>
        <w:t xml:space="preserve">, что </w:t>
      </w:r>
      <w:r w:rsidR="00CD468F">
        <w:rPr>
          <w:sz w:val="28"/>
          <w:szCs w:val="28"/>
        </w:rPr>
        <w:t>их клиенты понимают риски, сопряженные с инвестированием</w:t>
      </w:r>
      <w:r w:rsidR="00B714D4">
        <w:rPr>
          <w:sz w:val="28"/>
          <w:szCs w:val="28"/>
        </w:rPr>
        <w:t>.</w:t>
      </w:r>
      <w:r w:rsidR="00087FEC" w:rsidRPr="000C2F70">
        <w:rPr>
          <w:sz w:val="28"/>
          <w:szCs w:val="28"/>
        </w:rPr>
        <w:t xml:space="preserve"> </w:t>
      </w:r>
      <w:r w:rsidR="002254A3" w:rsidRPr="000C2F70">
        <w:rPr>
          <w:sz w:val="28"/>
          <w:szCs w:val="28"/>
        </w:rPr>
        <w:t>При этом последнее слово остается за клиентом: даже если он не сдал тест, он может совершить любую желаемую сделку, но в пределах 100 тысяч рублей (или стоимости одной ценной бумаги, если она дороже 100 тыс. рублей).</w:t>
      </w:r>
    </w:p>
    <w:p w14:paraId="3E7A0234" w14:textId="4D176116" w:rsidR="001A1694" w:rsidRPr="000532DC" w:rsidRDefault="002254A3" w:rsidP="000532DC">
      <w:pPr>
        <w:ind w:firstLine="708"/>
        <w:jc w:val="both"/>
        <w:rPr>
          <w:sz w:val="28"/>
          <w:szCs w:val="28"/>
        </w:rPr>
      </w:pPr>
      <w:r w:rsidRPr="000532DC" w:rsidDel="002254A3">
        <w:rPr>
          <w:sz w:val="28"/>
          <w:szCs w:val="28"/>
        </w:rPr>
        <w:lastRenderedPageBreak/>
        <w:t xml:space="preserve"> </w:t>
      </w:r>
      <w:r w:rsidRPr="002254A3">
        <w:t xml:space="preserve"> </w:t>
      </w:r>
      <w:r w:rsidRPr="002254A3">
        <w:rPr>
          <w:sz w:val="28"/>
          <w:szCs w:val="28"/>
        </w:rPr>
        <w:t xml:space="preserve">Нужно помнить, что успешное прохождение тестирования не делает неквалифицированного инвестора квалифицированным! Успешное прохождение теста позволяет гражданину совершать сделки со сложными инструментами без ограничений по сумме. Человек может быть признан квалифицированным инвестором, если соответствует одному из критериев, их список в указании БР </w:t>
      </w:r>
      <w:hyperlink r:id="rId5" w:history="1">
        <w:r w:rsidR="001A1694" w:rsidRPr="00AF4266">
          <w:rPr>
            <w:rStyle w:val="ab"/>
            <w:sz w:val="28"/>
            <w:szCs w:val="28"/>
          </w:rPr>
          <w:t>http://www.consultant.ru/document/cons_doc_LAW_180527/cd268b0476ee1900eab615ce5a1811ac4063f492/</w:t>
        </w:r>
      </w:hyperlink>
      <w:r w:rsidR="001A1694">
        <w:rPr>
          <w:sz w:val="28"/>
          <w:szCs w:val="28"/>
        </w:rPr>
        <w:t xml:space="preserve"> .  </w:t>
      </w:r>
    </w:p>
    <w:p w14:paraId="4D99A012" w14:textId="14F4659B" w:rsidR="000532DC" w:rsidRPr="00DF6662" w:rsidRDefault="000532DC" w:rsidP="000532DC">
      <w:pPr>
        <w:ind w:firstLine="708"/>
        <w:jc w:val="both"/>
        <w:rPr>
          <w:sz w:val="28"/>
          <w:szCs w:val="28"/>
        </w:rPr>
      </w:pPr>
      <w:r>
        <w:rPr>
          <w:sz w:val="28"/>
          <w:szCs w:val="28"/>
        </w:rPr>
        <w:t>«</w:t>
      </w:r>
      <w:r w:rsidR="00B75703">
        <w:rPr>
          <w:sz w:val="28"/>
          <w:szCs w:val="28"/>
        </w:rPr>
        <w:t xml:space="preserve">Сегодня </w:t>
      </w:r>
      <w:r w:rsidR="00B75703" w:rsidRPr="0050659C">
        <w:rPr>
          <w:sz w:val="28"/>
          <w:szCs w:val="28"/>
        </w:rPr>
        <w:t xml:space="preserve">доступ </w:t>
      </w:r>
      <w:r w:rsidR="00B75703">
        <w:rPr>
          <w:sz w:val="28"/>
          <w:szCs w:val="28"/>
        </w:rPr>
        <w:t xml:space="preserve">к торгам значительно упростился </w:t>
      </w:r>
      <w:r w:rsidR="00B75703" w:rsidRPr="00DF6662">
        <w:rPr>
          <w:sz w:val="28"/>
          <w:szCs w:val="28"/>
        </w:rPr>
        <w:t>—</w:t>
      </w:r>
      <w:r w:rsidR="00B75703">
        <w:rPr>
          <w:sz w:val="28"/>
          <w:szCs w:val="28"/>
        </w:rPr>
        <w:t xml:space="preserve"> </w:t>
      </w:r>
      <w:r w:rsidR="00B75703" w:rsidRPr="005A0525">
        <w:rPr>
          <w:sz w:val="28"/>
          <w:szCs w:val="28"/>
        </w:rPr>
        <w:t>технологии позволяют открыть брокерски</w:t>
      </w:r>
      <w:r w:rsidR="00B75703">
        <w:rPr>
          <w:sz w:val="28"/>
          <w:szCs w:val="28"/>
        </w:rPr>
        <w:t>е</w:t>
      </w:r>
      <w:r w:rsidR="00B75703" w:rsidRPr="005A0525">
        <w:rPr>
          <w:sz w:val="28"/>
          <w:szCs w:val="28"/>
        </w:rPr>
        <w:t xml:space="preserve"> счет</w:t>
      </w:r>
      <w:r w:rsidR="00B75703">
        <w:rPr>
          <w:sz w:val="28"/>
          <w:szCs w:val="28"/>
        </w:rPr>
        <w:t>а</w:t>
      </w:r>
      <w:r w:rsidR="00B75703" w:rsidRPr="005A0525">
        <w:rPr>
          <w:sz w:val="28"/>
          <w:szCs w:val="28"/>
        </w:rPr>
        <w:t xml:space="preserve"> дистанционно через смартфон.</w:t>
      </w:r>
      <w:r w:rsidR="00B75703">
        <w:rPr>
          <w:sz w:val="28"/>
          <w:szCs w:val="28"/>
        </w:rPr>
        <w:t xml:space="preserve"> Однако важно помнить о том, что новые возможности сопряжены с высоким уровнем </w:t>
      </w:r>
      <w:r w:rsidR="00571316">
        <w:rPr>
          <w:sz w:val="28"/>
          <w:szCs w:val="28"/>
        </w:rPr>
        <w:t>рисков</w:t>
      </w:r>
      <w:r w:rsidR="0050659C" w:rsidRPr="0050659C">
        <w:rPr>
          <w:sz w:val="28"/>
          <w:szCs w:val="28"/>
        </w:rPr>
        <w:t>.</w:t>
      </w:r>
      <w:r w:rsidR="00B75703">
        <w:rPr>
          <w:sz w:val="28"/>
          <w:szCs w:val="28"/>
        </w:rPr>
        <w:t xml:space="preserve"> Это значит, что частный инвестор </w:t>
      </w:r>
      <w:r w:rsidR="00B75703" w:rsidRPr="0050659C">
        <w:rPr>
          <w:sz w:val="28"/>
          <w:szCs w:val="28"/>
        </w:rPr>
        <w:t>должен повышать уровень своей финансовой и инвестиционной грамотности и практические навыки</w:t>
      </w:r>
      <w:r w:rsidR="00B75703">
        <w:rPr>
          <w:sz w:val="28"/>
          <w:szCs w:val="28"/>
        </w:rPr>
        <w:t xml:space="preserve">, чтобы </w:t>
      </w:r>
      <w:r w:rsidR="0050659C" w:rsidRPr="0050659C">
        <w:rPr>
          <w:sz w:val="28"/>
          <w:szCs w:val="28"/>
        </w:rPr>
        <w:t>зарабатывать на рынке</w:t>
      </w:r>
      <w:r>
        <w:rPr>
          <w:sz w:val="28"/>
          <w:szCs w:val="28"/>
        </w:rPr>
        <w:t xml:space="preserve">», </w:t>
      </w:r>
      <w:r w:rsidRPr="00DF6662">
        <w:rPr>
          <w:sz w:val="28"/>
          <w:szCs w:val="28"/>
        </w:rPr>
        <w:t xml:space="preserve">— </w:t>
      </w:r>
      <w:r>
        <w:rPr>
          <w:sz w:val="28"/>
          <w:szCs w:val="28"/>
        </w:rPr>
        <w:t>отметил</w:t>
      </w:r>
      <w:r w:rsidRPr="00DF6662">
        <w:rPr>
          <w:sz w:val="28"/>
          <w:szCs w:val="28"/>
        </w:rPr>
        <w:t xml:space="preserve"> Иса Тамаев, управляющий Отделением Банка России по Чеченской Республике.</w:t>
      </w:r>
      <w:r>
        <w:rPr>
          <w:sz w:val="28"/>
          <w:szCs w:val="28"/>
        </w:rPr>
        <w:t xml:space="preserve"> </w:t>
      </w:r>
    </w:p>
    <w:p w14:paraId="6E0CA7DD" w14:textId="1BBD24D2" w:rsidR="00571316" w:rsidRPr="00571316" w:rsidRDefault="00571316" w:rsidP="00AD08A2">
      <w:pPr>
        <w:ind w:firstLine="708"/>
        <w:jc w:val="both"/>
        <w:rPr>
          <w:sz w:val="28"/>
          <w:szCs w:val="28"/>
        </w:rPr>
      </w:pPr>
      <w:r>
        <w:rPr>
          <w:sz w:val="28"/>
          <w:szCs w:val="28"/>
        </w:rPr>
        <w:t>Для получения п</w:t>
      </w:r>
      <w:r w:rsidRPr="00571316">
        <w:rPr>
          <w:sz w:val="28"/>
          <w:szCs w:val="28"/>
        </w:rPr>
        <w:t>ервичны</w:t>
      </w:r>
      <w:r>
        <w:rPr>
          <w:sz w:val="28"/>
          <w:szCs w:val="28"/>
        </w:rPr>
        <w:t>х</w:t>
      </w:r>
      <w:r w:rsidRPr="00571316">
        <w:rPr>
          <w:sz w:val="28"/>
          <w:szCs w:val="28"/>
        </w:rPr>
        <w:t xml:space="preserve"> знани</w:t>
      </w:r>
      <w:r>
        <w:rPr>
          <w:sz w:val="28"/>
          <w:szCs w:val="28"/>
        </w:rPr>
        <w:t>й</w:t>
      </w:r>
      <w:r w:rsidRPr="00571316">
        <w:rPr>
          <w:sz w:val="28"/>
          <w:szCs w:val="28"/>
        </w:rPr>
        <w:t xml:space="preserve"> по тому, как устроен рынок, что такое биржа, чем отличаются акции от облигаций и что такое </w:t>
      </w:r>
      <w:proofErr w:type="spellStart"/>
      <w:r w:rsidRPr="00571316">
        <w:rPr>
          <w:sz w:val="28"/>
          <w:szCs w:val="28"/>
        </w:rPr>
        <w:t>ПИФы</w:t>
      </w:r>
      <w:proofErr w:type="spellEnd"/>
      <w:r w:rsidRPr="00571316">
        <w:rPr>
          <w:sz w:val="28"/>
          <w:szCs w:val="28"/>
        </w:rPr>
        <w:t>, на просветительском портале Бан</w:t>
      </w:r>
      <w:r>
        <w:rPr>
          <w:sz w:val="28"/>
          <w:szCs w:val="28"/>
        </w:rPr>
        <w:t xml:space="preserve">ка России «Финансовая культура» создан </w:t>
      </w:r>
      <w:r w:rsidR="00015149">
        <w:rPr>
          <w:sz w:val="28"/>
          <w:szCs w:val="28"/>
        </w:rPr>
        <w:t xml:space="preserve">целый </w:t>
      </w:r>
      <w:r w:rsidR="00015149" w:rsidRPr="00571316">
        <w:rPr>
          <w:sz w:val="28"/>
          <w:szCs w:val="28"/>
        </w:rPr>
        <w:t>раздел</w:t>
      </w:r>
      <w:r>
        <w:rPr>
          <w:sz w:val="28"/>
          <w:szCs w:val="28"/>
        </w:rPr>
        <w:t xml:space="preserve"> </w:t>
      </w:r>
      <w:r w:rsidR="00AD08A2" w:rsidRPr="00DF6662">
        <w:rPr>
          <w:sz w:val="28"/>
          <w:szCs w:val="28"/>
        </w:rPr>
        <w:t>—</w:t>
      </w:r>
      <w:r w:rsidR="00015149">
        <w:rPr>
          <w:sz w:val="28"/>
          <w:szCs w:val="28"/>
        </w:rPr>
        <w:t xml:space="preserve"> «</w:t>
      </w:r>
      <w:r>
        <w:rPr>
          <w:sz w:val="28"/>
          <w:szCs w:val="28"/>
        </w:rPr>
        <w:t>Приумножить», его можно найти по этой ссылке</w:t>
      </w:r>
      <w:r w:rsidRPr="00571316">
        <w:rPr>
          <w:sz w:val="28"/>
          <w:szCs w:val="28"/>
        </w:rPr>
        <w:t xml:space="preserve"> https://fincult.info/articles/priumnozhit/. Но это лишь «азбука», для осознанного успешного инвестирования прочитать сайт и даже какую-то книгу по инвестированию недостаточно.</w:t>
      </w:r>
      <w:r>
        <w:rPr>
          <w:sz w:val="28"/>
          <w:szCs w:val="28"/>
        </w:rPr>
        <w:t xml:space="preserve"> </w:t>
      </w:r>
      <w:r w:rsidRPr="00571316">
        <w:rPr>
          <w:sz w:val="28"/>
          <w:szCs w:val="28"/>
        </w:rPr>
        <w:t xml:space="preserve">После первичного обучения можно инвестировать небольшие суммы, которые не жалко потерять, чтобы понять, как работает рынок. Анализируйте свои потери, находите ошибки и делайте выводы. В этом случае сумму потерь можно рассматривать как цену вашего обучения. Если вы потеряли деньги, но не поняли, почему, и не сделали выводы, </w:t>
      </w:r>
      <w:r w:rsidR="00AD08A2" w:rsidRPr="00DF6662">
        <w:rPr>
          <w:sz w:val="28"/>
          <w:szCs w:val="28"/>
        </w:rPr>
        <w:t>—</w:t>
      </w:r>
      <w:r w:rsidRPr="00571316">
        <w:rPr>
          <w:sz w:val="28"/>
          <w:szCs w:val="28"/>
        </w:rPr>
        <w:t xml:space="preserve"> значит, деньги пропали зря. </w:t>
      </w:r>
    </w:p>
    <w:p w14:paraId="7690AB83" w14:textId="3A286316" w:rsidR="00571316" w:rsidRPr="00571316" w:rsidRDefault="001A1694" w:rsidP="00571316">
      <w:pPr>
        <w:ind w:firstLine="708"/>
        <w:jc w:val="both"/>
        <w:rPr>
          <w:sz w:val="28"/>
          <w:szCs w:val="28"/>
        </w:rPr>
      </w:pPr>
      <w:r>
        <w:rPr>
          <w:sz w:val="28"/>
          <w:szCs w:val="28"/>
        </w:rPr>
        <w:t>«</w:t>
      </w:r>
      <w:r w:rsidR="00571316">
        <w:rPr>
          <w:sz w:val="28"/>
          <w:szCs w:val="28"/>
        </w:rPr>
        <w:t xml:space="preserve">Если вы решили пройти обучение в онлайн-школе по инвестированию, а таких предложений сегодня в интернете много </w:t>
      </w:r>
      <w:r w:rsidR="00AD08A2" w:rsidRPr="00DF6662">
        <w:rPr>
          <w:sz w:val="28"/>
          <w:szCs w:val="28"/>
        </w:rPr>
        <w:t>—</w:t>
      </w:r>
      <w:r w:rsidR="00571316">
        <w:rPr>
          <w:sz w:val="28"/>
          <w:szCs w:val="28"/>
        </w:rPr>
        <w:t xml:space="preserve"> будьте осторожны.</w:t>
      </w:r>
      <w:r w:rsidR="00571316" w:rsidRPr="00571316">
        <w:rPr>
          <w:sz w:val="28"/>
          <w:szCs w:val="28"/>
        </w:rPr>
        <w:t xml:space="preserve"> </w:t>
      </w:r>
      <w:r w:rsidR="00571316">
        <w:rPr>
          <w:sz w:val="28"/>
          <w:szCs w:val="28"/>
        </w:rPr>
        <w:t>З</w:t>
      </w:r>
      <w:r w:rsidR="00571316" w:rsidRPr="00571316">
        <w:rPr>
          <w:sz w:val="28"/>
          <w:szCs w:val="28"/>
        </w:rPr>
        <w:t xml:space="preserve">а </w:t>
      </w:r>
      <w:r w:rsidR="00571316">
        <w:rPr>
          <w:sz w:val="28"/>
          <w:szCs w:val="28"/>
        </w:rPr>
        <w:t xml:space="preserve">ними могут скрываться </w:t>
      </w:r>
      <w:r w:rsidR="00571316" w:rsidRPr="00571316">
        <w:rPr>
          <w:sz w:val="28"/>
          <w:szCs w:val="28"/>
        </w:rPr>
        <w:t xml:space="preserve">недобросовестные (то есть не поднадзорные Банку России) инвестконсультанты. Например, </w:t>
      </w:r>
      <w:r w:rsidR="00AD08A2">
        <w:rPr>
          <w:sz w:val="28"/>
          <w:szCs w:val="28"/>
        </w:rPr>
        <w:t xml:space="preserve">они </w:t>
      </w:r>
      <w:r w:rsidR="00AD08A2" w:rsidRPr="00571316">
        <w:rPr>
          <w:sz w:val="28"/>
          <w:szCs w:val="28"/>
        </w:rPr>
        <w:t>могут</w:t>
      </w:r>
      <w:r w:rsidR="00571316" w:rsidRPr="00571316">
        <w:rPr>
          <w:sz w:val="28"/>
          <w:szCs w:val="28"/>
        </w:rPr>
        <w:t xml:space="preserve"> дать какую-то теорию по инвестициям, а затем в чате призвать покупать определенные бумаги. Если вы видите такой массовый призыв к покупкам, насторожитесь. Не исключено, что такой «советник» получает вознаграждение от эмитента бумаг и рекомендует их покупать именно поэтому, а не потому, что это подходит конкретно вам. </w:t>
      </w:r>
    </w:p>
    <w:p w14:paraId="6C3FF6B1" w14:textId="17A10B51" w:rsidR="00B75703" w:rsidRDefault="00571316" w:rsidP="00571316">
      <w:pPr>
        <w:ind w:firstLine="708"/>
        <w:jc w:val="both"/>
        <w:rPr>
          <w:sz w:val="28"/>
          <w:szCs w:val="28"/>
        </w:rPr>
      </w:pPr>
      <w:r w:rsidRPr="00571316">
        <w:rPr>
          <w:sz w:val="28"/>
          <w:szCs w:val="28"/>
        </w:rPr>
        <w:t>Добросовестная инвестиционная рекомендация должна быть индивидуальной, соответствовать риск-профилю клиента, отвечать определенным требованиям и исходить от инвестиционного советника, который входит в реестр Банка России</w:t>
      </w:r>
      <w:r>
        <w:rPr>
          <w:sz w:val="28"/>
          <w:szCs w:val="28"/>
        </w:rPr>
        <w:t>.</w:t>
      </w:r>
      <w:r w:rsidRPr="00571316">
        <w:rPr>
          <w:sz w:val="28"/>
          <w:szCs w:val="28"/>
        </w:rPr>
        <w:t xml:space="preserve"> </w:t>
      </w:r>
    </w:p>
    <w:p w14:paraId="13702611" w14:textId="77777777" w:rsidR="00B75703" w:rsidRDefault="00B75703" w:rsidP="00B75703">
      <w:pPr>
        <w:ind w:firstLine="708"/>
        <w:jc w:val="both"/>
        <w:rPr>
          <w:sz w:val="28"/>
          <w:szCs w:val="28"/>
        </w:rPr>
      </w:pPr>
    </w:p>
    <w:sectPr w:rsidR="00B75703" w:rsidSect="00E16D4E">
      <w:pgSz w:w="11900" w:h="16840"/>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01751"/>
    <w:multiLevelType w:val="multilevel"/>
    <w:tmpl w:val="45C4C8B8"/>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15:restartNumberingAfterBreak="0">
    <w:nsid w:val="7B914D2E"/>
    <w:multiLevelType w:val="multilevel"/>
    <w:tmpl w:val="6A803D5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FA"/>
    <w:rsid w:val="00011219"/>
    <w:rsid w:val="00015149"/>
    <w:rsid w:val="000532DC"/>
    <w:rsid w:val="00061A90"/>
    <w:rsid w:val="00073398"/>
    <w:rsid w:val="00087FEC"/>
    <w:rsid w:val="000C181E"/>
    <w:rsid w:val="000C2F70"/>
    <w:rsid w:val="000C3BB0"/>
    <w:rsid w:val="00111AB5"/>
    <w:rsid w:val="00122E6F"/>
    <w:rsid w:val="00146EF3"/>
    <w:rsid w:val="00152BAD"/>
    <w:rsid w:val="00165386"/>
    <w:rsid w:val="00165F31"/>
    <w:rsid w:val="0019395D"/>
    <w:rsid w:val="00194429"/>
    <w:rsid w:val="001A1694"/>
    <w:rsid w:val="001A1B2D"/>
    <w:rsid w:val="001E620C"/>
    <w:rsid w:val="001F5253"/>
    <w:rsid w:val="002254A3"/>
    <w:rsid w:val="002678E5"/>
    <w:rsid w:val="00286CFA"/>
    <w:rsid w:val="00296842"/>
    <w:rsid w:val="002A27F6"/>
    <w:rsid w:val="002E46C5"/>
    <w:rsid w:val="002E57DA"/>
    <w:rsid w:val="002F6EB5"/>
    <w:rsid w:val="00324854"/>
    <w:rsid w:val="0039556E"/>
    <w:rsid w:val="004231CB"/>
    <w:rsid w:val="00442B64"/>
    <w:rsid w:val="004539E4"/>
    <w:rsid w:val="00457722"/>
    <w:rsid w:val="004F5B62"/>
    <w:rsid w:val="0050659C"/>
    <w:rsid w:val="00514A1A"/>
    <w:rsid w:val="00527134"/>
    <w:rsid w:val="00530A5F"/>
    <w:rsid w:val="005545F5"/>
    <w:rsid w:val="00571316"/>
    <w:rsid w:val="005A0525"/>
    <w:rsid w:val="005A0F9A"/>
    <w:rsid w:val="005F468D"/>
    <w:rsid w:val="00606C94"/>
    <w:rsid w:val="00622D13"/>
    <w:rsid w:val="006364F7"/>
    <w:rsid w:val="00643419"/>
    <w:rsid w:val="006A35B4"/>
    <w:rsid w:val="006D3EAC"/>
    <w:rsid w:val="006D402A"/>
    <w:rsid w:val="006F6F28"/>
    <w:rsid w:val="007128D4"/>
    <w:rsid w:val="00713930"/>
    <w:rsid w:val="00731793"/>
    <w:rsid w:val="00731FCF"/>
    <w:rsid w:val="007629CD"/>
    <w:rsid w:val="0077650B"/>
    <w:rsid w:val="007A336D"/>
    <w:rsid w:val="007F3870"/>
    <w:rsid w:val="0081075E"/>
    <w:rsid w:val="00823588"/>
    <w:rsid w:val="00826067"/>
    <w:rsid w:val="008575B4"/>
    <w:rsid w:val="008737D5"/>
    <w:rsid w:val="00876AAB"/>
    <w:rsid w:val="008B4E5C"/>
    <w:rsid w:val="008E1A4E"/>
    <w:rsid w:val="008F08FC"/>
    <w:rsid w:val="00963117"/>
    <w:rsid w:val="0098348E"/>
    <w:rsid w:val="009A28D0"/>
    <w:rsid w:val="009A4C8E"/>
    <w:rsid w:val="009C69B2"/>
    <w:rsid w:val="009F425C"/>
    <w:rsid w:val="00A36DC5"/>
    <w:rsid w:val="00A47190"/>
    <w:rsid w:val="00A52906"/>
    <w:rsid w:val="00A535F3"/>
    <w:rsid w:val="00A77CEE"/>
    <w:rsid w:val="00AD08A2"/>
    <w:rsid w:val="00AD2607"/>
    <w:rsid w:val="00B2077B"/>
    <w:rsid w:val="00B35DE4"/>
    <w:rsid w:val="00B47117"/>
    <w:rsid w:val="00B64333"/>
    <w:rsid w:val="00B714D4"/>
    <w:rsid w:val="00B75703"/>
    <w:rsid w:val="00B942AE"/>
    <w:rsid w:val="00BB1D76"/>
    <w:rsid w:val="00BC1165"/>
    <w:rsid w:val="00C00209"/>
    <w:rsid w:val="00C333D9"/>
    <w:rsid w:val="00C4329B"/>
    <w:rsid w:val="00C5243A"/>
    <w:rsid w:val="00C53837"/>
    <w:rsid w:val="00CA7493"/>
    <w:rsid w:val="00CB3C8D"/>
    <w:rsid w:val="00CD468F"/>
    <w:rsid w:val="00CF7BC6"/>
    <w:rsid w:val="00D02249"/>
    <w:rsid w:val="00D51F98"/>
    <w:rsid w:val="00D76676"/>
    <w:rsid w:val="00DB1797"/>
    <w:rsid w:val="00DD7479"/>
    <w:rsid w:val="00DF6662"/>
    <w:rsid w:val="00E0031C"/>
    <w:rsid w:val="00E13B95"/>
    <w:rsid w:val="00E16D4E"/>
    <w:rsid w:val="00E36CC1"/>
    <w:rsid w:val="00E56F17"/>
    <w:rsid w:val="00E705D6"/>
    <w:rsid w:val="00EA533F"/>
    <w:rsid w:val="00EC6A1F"/>
    <w:rsid w:val="00ED1DC1"/>
    <w:rsid w:val="00F33B75"/>
    <w:rsid w:val="00F62323"/>
    <w:rsid w:val="00F8776F"/>
    <w:rsid w:val="00FF429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3BD6C"/>
  <w15:docId w15:val="{16A093D3-425B-48BE-A9A5-87FC98D4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329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List0">
    <w:name w:val="List 0"/>
    <w:basedOn w:val="a2"/>
    <w:rsid w:val="00286CFA"/>
    <w:pPr>
      <w:numPr>
        <w:numId w:val="2"/>
      </w:numPr>
    </w:pPr>
  </w:style>
  <w:style w:type="paragraph" w:styleId="a3">
    <w:name w:val="Normal (Web)"/>
    <w:basedOn w:val="a"/>
    <w:uiPriority w:val="99"/>
    <w:semiHidden/>
    <w:unhideWhenUsed/>
    <w:rsid w:val="00286CFA"/>
    <w:pPr>
      <w:spacing w:before="100" w:beforeAutospacing="1" w:after="100" w:afterAutospacing="1"/>
    </w:pPr>
  </w:style>
  <w:style w:type="character" w:styleId="a4">
    <w:name w:val="annotation reference"/>
    <w:basedOn w:val="a0"/>
    <w:uiPriority w:val="99"/>
    <w:semiHidden/>
    <w:unhideWhenUsed/>
    <w:rsid w:val="00E16D4E"/>
    <w:rPr>
      <w:sz w:val="16"/>
      <w:szCs w:val="16"/>
    </w:rPr>
  </w:style>
  <w:style w:type="paragraph" w:styleId="a5">
    <w:name w:val="annotation text"/>
    <w:basedOn w:val="a"/>
    <w:link w:val="a6"/>
    <w:uiPriority w:val="99"/>
    <w:semiHidden/>
    <w:unhideWhenUsed/>
    <w:rsid w:val="00E16D4E"/>
    <w:rPr>
      <w:sz w:val="20"/>
      <w:szCs w:val="20"/>
    </w:rPr>
  </w:style>
  <w:style w:type="character" w:customStyle="1" w:styleId="a6">
    <w:name w:val="Текст примечания Знак"/>
    <w:basedOn w:val="a0"/>
    <w:link w:val="a5"/>
    <w:uiPriority w:val="99"/>
    <w:semiHidden/>
    <w:rsid w:val="00E16D4E"/>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E16D4E"/>
    <w:rPr>
      <w:b/>
      <w:bCs/>
    </w:rPr>
  </w:style>
  <w:style w:type="character" w:customStyle="1" w:styleId="a8">
    <w:name w:val="Тема примечания Знак"/>
    <w:basedOn w:val="a6"/>
    <w:link w:val="a7"/>
    <w:uiPriority w:val="99"/>
    <w:semiHidden/>
    <w:rsid w:val="00E16D4E"/>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E16D4E"/>
    <w:rPr>
      <w:rFonts w:ascii="Tahoma" w:hAnsi="Tahoma" w:cs="Tahoma"/>
      <w:sz w:val="16"/>
      <w:szCs w:val="16"/>
    </w:rPr>
  </w:style>
  <w:style w:type="character" w:customStyle="1" w:styleId="aa">
    <w:name w:val="Текст выноски Знак"/>
    <w:basedOn w:val="a0"/>
    <w:link w:val="a9"/>
    <w:uiPriority w:val="99"/>
    <w:semiHidden/>
    <w:rsid w:val="00E16D4E"/>
    <w:rPr>
      <w:rFonts w:ascii="Tahoma" w:eastAsia="Times New Roman" w:hAnsi="Tahoma" w:cs="Tahoma"/>
      <w:sz w:val="16"/>
      <w:szCs w:val="16"/>
      <w:lang w:eastAsia="ru-RU"/>
    </w:rPr>
  </w:style>
  <w:style w:type="character" w:styleId="ab">
    <w:name w:val="Hyperlink"/>
    <w:basedOn w:val="a0"/>
    <w:uiPriority w:val="99"/>
    <w:unhideWhenUsed/>
    <w:rsid w:val="00A77C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180527/cd268b0476ee1900eab615ce5a1811ac4063f4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527</TotalTime>
  <Pages>1</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 Ужахова</dc:creator>
  <cp:keywords/>
  <dc:description/>
  <cp:lastModifiedBy>Дагмара Касаева</cp:lastModifiedBy>
  <cp:revision>66</cp:revision>
  <dcterms:created xsi:type="dcterms:W3CDTF">2021-03-17T08:44:00Z</dcterms:created>
  <dcterms:modified xsi:type="dcterms:W3CDTF">2021-04-08T06:38:00Z</dcterms:modified>
</cp:coreProperties>
</file>