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E6F7" w14:textId="584AAACE" w:rsidR="00BC2498" w:rsidRPr="00336C35" w:rsidRDefault="007628AF" w:rsidP="00EA518B">
      <w:pPr>
        <w:ind w:firstLine="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A518B">
        <w:rPr>
          <w:rFonts w:ascii="Arial" w:hAnsi="Arial" w:cs="Arial"/>
          <w:b/>
          <w:color w:val="000000" w:themeColor="text1"/>
          <w:sz w:val="28"/>
          <w:szCs w:val="28"/>
        </w:rPr>
        <w:t xml:space="preserve">Объем </w:t>
      </w:r>
      <w:r w:rsidR="00A913AA" w:rsidRPr="00336C35">
        <w:rPr>
          <w:rFonts w:ascii="Arial" w:hAnsi="Arial" w:cs="Arial"/>
          <w:b/>
          <w:color w:val="000000" w:themeColor="text1"/>
          <w:sz w:val="28"/>
          <w:szCs w:val="28"/>
        </w:rPr>
        <w:t xml:space="preserve">привлеченных банками средств </w:t>
      </w:r>
      <w:r w:rsidR="00A913AA" w:rsidRPr="00EA518B">
        <w:rPr>
          <w:rFonts w:ascii="Arial" w:hAnsi="Arial" w:cs="Arial"/>
          <w:b/>
          <w:color w:val="000000" w:themeColor="text1"/>
          <w:sz w:val="28"/>
          <w:szCs w:val="28"/>
        </w:rPr>
        <w:t>клиентов в</w:t>
      </w:r>
      <w:r w:rsidR="00BC2498" w:rsidRPr="00EA518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F46E6" w:rsidRPr="00336C35">
        <w:rPr>
          <w:rFonts w:ascii="Arial" w:hAnsi="Arial" w:cs="Arial"/>
          <w:b/>
          <w:color w:val="000000" w:themeColor="text1"/>
          <w:sz w:val="28"/>
          <w:szCs w:val="28"/>
        </w:rPr>
        <w:t>Чеченской Респу</w:t>
      </w:r>
      <w:r w:rsidR="00A3041E" w:rsidRPr="00336C35">
        <w:rPr>
          <w:rFonts w:ascii="Arial" w:hAnsi="Arial" w:cs="Arial"/>
          <w:b/>
          <w:color w:val="000000" w:themeColor="text1"/>
          <w:sz w:val="28"/>
          <w:szCs w:val="28"/>
        </w:rPr>
        <w:t>б</w:t>
      </w:r>
      <w:r w:rsidR="00DF46E6" w:rsidRPr="00336C35">
        <w:rPr>
          <w:rFonts w:ascii="Arial" w:hAnsi="Arial" w:cs="Arial"/>
          <w:b/>
          <w:color w:val="000000" w:themeColor="text1"/>
          <w:sz w:val="28"/>
          <w:szCs w:val="28"/>
        </w:rPr>
        <w:t>лике</w:t>
      </w:r>
      <w:r w:rsidR="00BC2498" w:rsidRPr="00336C3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913AA" w:rsidRPr="00336C35">
        <w:rPr>
          <w:rFonts w:ascii="Arial" w:hAnsi="Arial" w:cs="Arial"/>
          <w:b/>
          <w:color w:val="000000" w:themeColor="text1"/>
          <w:sz w:val="28"/>
          <w:szCs w:val="28"/>
        </w:rPr>
        <w:t xml:space="preserve">составил </w:t>
      </w:r>
      <w:r w:rsidR="001E2465" w:rsidRPr="00336C35">
        <w:rPr>
          <w:rFonts w:ascii="Arial" w:hAnsi="Arial" w:cs="Arial"/>
          <w:b/>
          <w:color w:val="000000" w:themeColor="text1"/>
          <w:sz w:val="28"/>
          <w:szCs w:val="28"/>
        </w:rPr>
        <w:t xml:space="preserve">почти </w:t>
      </w:r>
      <w:r w:rsidR="00FB4864">
        <w:rPr>
          <w:rFonts w:ascii="Arial" w:hAnsi="Arial" w:cs="Arial"/>
          <w:b/>
          <w:color w:val="000000" w:themeColor="text1"/>
          <w:sz w:val="28"/>
          <w:szCs w:val="28"/>
        </w:rPr>
        <w:t>36</w:t>
      </w:r>
      <w:r w:rsidR="00BE39C5" w:rsidRPr="00336C35">
        <w:rPr>
          <w:rFonts w:ascii="Arial" w:hAnsi="Arial" w:cs="Arial"/>
          <w:b/>
          <w:color w:val="000000" w:themeColor="text1"/>
          <w:sz w:val="28"/>
          <w:szCs w:val="28"/>
        </w:rPr>
        <w:t xml:space="preserve"> млрд</w:t>
      </w:r>
      <w:r w:rsidR="00BC2498" w:rsidRPr="00336C35">
        <w:rPr>
          <w:rFonts w:ascii="Arial" w:hAnsi="Arial" w:cs="Arial"/>
          <w:b/>
          <w:color w:val="000000" w:themeColor="text1"/>
          <w:sz w:val="28"/>
          <w:szCs w:val="28"/>
        </w:rPr>
        <w:t xml:space="preserve"> рублей</w:t>
      </w:r>
    </w:p>
    <w:p w14:paraId="6C54CAC8" w14:textId="74BF3810" w:rsidR="005451FF" w:rsidRPr="00336C35" w:rsidRDefault="000C3C2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35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1 апреля 2019 года банки в Чеченской Республике привлекли от организаций и населения 35,7 млрд рублей. </w:t>
      </w:r>
      <w:r w:rsidR="00FB4864">
        <w:rPr>
          <w:rFonts w:ascii="Arial" w:hAnsi="Arial" w:cs="Arial"/>
          <w:color w:val="000000" w:themeColor="text1"/>
          <w:sz w:val="24"/>
          <w:szCs w:val="24"/>
        </w:rPr>
        <w:t xml:space="preserve">Рост </w:t>
      </w:r>
      <w:r w:rsidRPr="00336C35">
        <w:rPr>
          <w:rFonts w:ascii="Arial" w:hAnsi="Arial" w:cs="Arial"/>
          <w:color w:val="000000" w:themeColor="text1"/>
          <w:sz w:val="24"/>
          <w:szCs w:val="24"/>
        </w:rPr>
        <w:t>по сравнению с аналогичн</w:t>
      </w:r>
      <w:r w:rsidR="00FB4864">
        <w:rPr>
          <w:rFonts w:ascii="Arial" w:hAnsi="Arial" w:cs="Arial"/>
          <w:color w:val="000000" w:themeColor="text1"/>
          <w:sz w:val="24"/>
          <w:szCs w:val="24"/>
        </w:rPr>
        <w:t>ой датой</w:t>
      </w:r>
      <w:r w:rsidRPr="00336C35">
        <w:rPr>
          <w:rFonts w:ascii="Arial" w:hAnsi="Arial" w:cs="Arial"/>
          <w:color w:val="000000" w:themeColor="text1"/>
          <w:sz w:val="24"/>
          <w:szCs w:val="24"/>
        </w:rPr>
        <w:t xml:space="preserve"> прошлого года </w:t>
      </w:r>
      <w:r w:rsidR="00FB4864">
        <w:rPr>
          <w:rFonts w:ascii="Arial" w:hAnsi="Arial" w:cs="Arial"/>
          <w:color w:val="000000" w:themeColor="text1"/>
          <w:sz w:val="24"/>
          <w:szCs w:val="24"/>
        </w:rPr>
        <w:t>составил</w:t>
      </w:r>
      <w:r w:rsidR="00967356">
        <w:rPr>
          <w:rFonts w:ascii="Arial" w:hAnsi="Arial" w:cs="Arial"/>
          <w:color w:val="000000" w:themeColor="text1"/>
          <w:sz w:val="24"/>
          <w:szCs w:val="24"/>
        </w:rPr>
        <w:t xml:space="preserve"> 26%, сообщили в</w:t>
      </w:r>
      <w:r w:rsidR="00A277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77D8" w:rsidRPr="00A277D8">
        <w:rPr>
          <w:rFonts w:ascii="Arial" w:hAnsi="Arial" w:cs="Arial"/>
          <w:color w:val="000000" w:themeColor="text1"/>
          <w:sz w:val="24"/>
          <w:szCs w:val="24"/>
        </w:rPr>
        <w:t>Отделени</w:t>
      </w:r>
      <w:r w:rsidR="009673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277D8" w:rsidRPr="00A277D8">
        <w:rPr>
          <w:rFonts w:ascii="Arial" w:hAnsi="Arial" w:cs="Arial"/>
          <w:color w:val="000000" w:themeColor="text1"/>
          <w:sz w:val="24"/>
          <w:szCs w:val="24"/>
        </w:rPr>
        <w:t xml:space="preserve"> Банка России по Чеченской Республике</w:t>
      </w:r>
      <w:r w:rsidR="00A277D8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71E35A64" w14:textId="7DCFD2DD" w:rsidR="004B1CA1" w:rsidRDefault="005451FF" w:rsidP="00DB39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35">
        <w:rPr>
          <w:rFonts w:ascii="Arial" w:hAnsi="Arial" w:cs="Arial"/>
          <w:color w:val="000000" w:themeColor="text1"/>
          <w:sz w:val="24"/>
          <w:szCs w:val="24"/>
        </w:rPr>
        <w:tab/>
      </w:r>
      <w:r w:rsidR="00EA60DF"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 xml:space="preserve">Средства на счетах организаций </w:t>
      </w:r>
      <w:r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>выросли на</w:t>
      </w:r>
      <w:r w:rsidR="00FB4864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>6%</w:t>
      </w:r>
      <w:r w:rsidR="00FB4864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 xml:space="preserve"> до</w:t>
      </w:r>
      <w:r w:rsidR="001E2465"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0C2CBF" w:rsidRPr="00336C35">
        <w:rPr>
          <w:rFonts w:ascii="Arial" w:eastAsia="Times New Roman" w:hAnsi="Arial" w:cs="Arial"/>
          <w:spacing w:val="-5"/>
          <w:sz w:val="24"/>
          <w:szCs w:val="24"/>
          <w:lang w:eastAsia="ru-RU"/>
        </w:rPr>
        <w:t>11</w:t>
      </w:r>
      <w:r w:rsidR="001E2465" w:rsidRPr="00336C35">
        <w:rPr>
          <w:rFonts w:ascii="Arial" w:eastAsia="Times New Roman" w:hAnsi="Arial" w:cs="Arial"/>
          <w:spacing w:val="-5"/>
          <w:sz w:val="24"/>
          <w:szCs w:val="24"/>
          <w:lang w:eastAsia="ru-RU"/>
        </w:rPr>
        <w:t>,</w:t>
      </w:r>
      <w:r w:rsidR="000C2CBF" w:rsidRPr="00336C35">
        <w:rPr>
          <w:rFonts w:ascii="Arial" w:eastAsia="Times New Roman" w:hAnsi="Arial" w:cs="Arial"/>
          <w:spacing w:val="-5"/>
          <w:sz w:val="24"/>
          <w:szCs w:val="24"/>
          <w:lang w:eastAsia="ru-RU"/>
        </w:rPr>
        <w:t>5</w:t>
      </w:r>
      <w:r w:rsidR="00EA60DF" w:rsidRPr="00336C3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EA60DF"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>мл</w:t>
      </w:r>
      <w:r w:rsidR="001E2465"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>рд</w:t>
      </w:r>
      <w:r w:rsidR="00EA60DF"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 xml:space="preserve"> рублей</w:t>
      </w:r>
      <w:r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>.</w:t>
      </w:r>
      <w:r w:rsidR="00FB4864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E77DC1" w:rsidRPr="00336C35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ru-RU"/>
        </w:rPr>
        <w:t xml:space="preserve">Объем вкладов физических лиц вырос на 4%, превысив </w:t>
      </w:r>
      <w:r w:rsidR="000C2CBF" w:rsidRPr="00336C3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E2465" w:rsidRPr="00336C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2CBF" w:rsidRPr="00336C3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42081" w:rsidRPr="00336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081" w:rsidRPr="00336C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</w:t>
      </w:r>
      <w:r w:rsidR="001E2465" w:rsidRPr="00336C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рд</w:t>
      </w:r>
      <w:r w:rsidR="00BC2498" w:rsidRPr="00336C3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 xml:space="preserve"> рублей</w:t>
      </w:r>
      <w:r w:rsidR="00E77DC1" w:rsidRPr="00336C3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.</w:t>
      </w:r>
      <w:r w:rsidR="00EA518B" w:rsidRPr="00EA51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0DF" w:rsidRPr="00336C35">
        <w:rPr>
          <w:rFonts w:ascii="Arial" w:hAnsi="Arial" w:cs="Arial"/>
          <w:color w:val="000000" w:themeColor="text1"/>
          <w:sz w:val="24"/>
          <w:szCs w:val="24"/>
        </w:rPr>
        <w:t>Рублевые вклады по-прежнему остаются наиболее привлекательными</w:t>
      </w:r>
      <w:r w:rsidR="00EA518B">
        <w:rPr>
          <w:rFonts w:ascii="Arial" w:hAnsi="Arial" w:cs="Arial"/>
          <w:color w:val="000000" w:themeColor="text1"/>
          <w:sz w:val="24"/>
          <w:szCs w:val="24"/>
        </w:rPr>
        <w:t xml:space="preserve"> в республике</w:t>
      </w:r>
      <w:r w:rsidR="00FB4864">
        <w:rPr>
          <w:rFonts w:ascii="Arial" w:hAnsi="Arial" w:cs="Arial"/>
          <w:color w:val="000000" w:themeColor="text1"/>
          <w:sz w:val="24"/>
          <w:szCs w:val="24"/>
        </w:rPr>
        <w:t>.</w:t>
      </w:r>
      <w:r w:rsidR="00EA60DF" w:rsidRPr="00336C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4864">
        <w:rPr>
          <w:rFonts w:ascii="Arial" w:hAnsi="Arial" w:cs="Arial"/>
          <w:color w:val="000000" w:themeColor="text1"/>
          <w:sz w:val="24"/>
          <w:szCs w:val="24"/>
        </w:rPr>
        <w:t>И</w:t>
      </w:r>
      <w:r w:rsidR="00EA60DF" w:rsidRPr="00336C35">
        <w:rPr>
          <w:rFonts w:ascii="Arial" w:hAnsi="Arial" w:cs="Arial"/>
          <w:color w:val="000000" w:themeColor="text1"/>
          <w:sz w:val="24"/>
          <w:szCs w:val="24"/>
        </w:rPr>
        <w:t xml:space="preserve">х доля в общем объеме привлеченных банками средств населения составляет </w:t>
      </w:r>
      <w:r w:rsidR="000C2CBF" w:rsidRPr="00336C35">
        <w:rPr>
          <w:rFonts w:ascii="Arial" w:hAnsi="Arial" w:cs="Arial"/>
          <w:sz w:val="24"/>
          <w:szCs w:val="24"/>
        </w:rPr>
        <w:t>96</w:t>
      </w:r>
      <w:r w:rsidR="00EA60DF" w:rsidRPr="00336C35">
        <w:rPr>
          <w:rFonts w:ascii="Arial" w:hAnsi="Arial" w:cs="Arial"/>
          <w:color w:val="000000" w:themeColor="text1"/>
          <w:sz w:val="24"/>
          <w:szCs w:val="24"/>
        </w:rPr>
        <w:t>%.</w:t>
      </w:r>
    </w:p>
    <w:p w14:paraId="426E6CA5" w14:textId="77777777" w:rsidR="00D124C1" w:rsidRDefault="00D124C1" w:rsidP="00DB39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4ABFE6" w14:textId="77777777" w:rsidR="00D124C1" w:rsidRDefault="00D124C1" w:rsidP="00DB39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098BF" w14:textId="77777777" w:rsidR="00D124C1" w:rsidRPr="00336C35" w:rsidRDefault="00D124C1" w:rsidP="00DB39C5">
      <w:pPr>
        <w:jc w:val="both"/>
        <w:rPr>
          <w:rFonts w:ascii="Arial" w:hAnsi="Arial" w:cs="Arial"/>
          <w:color w:val="000000" w:themeColor="text1"/>
        </w:rPr>
      </w:pPr>
    </w:p>
    <w:sectPr w:rsidR="00D124C1" w:rsidRPr="0033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98"/>
    <w:rsid w:val="000022BF"/>
    <w:rsid w:val="000C016C"/>
    <w:rsid w:val="000C2CBF"/>
    <w:rsid w:val="000C3C28"/>
    <w:rsid w:val="000D7831"/>
    <w:rsid w:val="001C7E02"/>
    <w:rsid w:val="001E2465"/>
    <w:rsid w:val="00213CD7"/>
    <w:rsid w:val="00271846"/>
    <w:rsid w:val="0028775D"/>
    <w:rsid w:val="00296880"/>
    <w:rsid w:val="002B1066"/>
    <w:rsid w:val="002D10B5"/>
    <w:rsid w:val="002D1C9C"/>
    <w:rsid w:val="002D2D04"/>
    <w:rsid w:val="002D49A7"/>
    <w:rsid w:val="002E4627"/>
    <w:rsid w:val="00320B6C"/>
    <w:rsid w:val="00330ABC"/>
    <w:rsid w:val="00336C35"/>
    <w:rsid w:val="003950BF"/>
    <w:rsid w:val="003A49B9"/>
    <w:rsid w:val="003C6341"/>
    <w:rsid w:val="003D4267"/>
    <w:rsid w:val="003E4AFC"/>
    <w:rsid w:val="003F574A"/>
    <w:rsid w:val="00406F0B"/>
    <w:rsid w:val="004237C1"/>
    <w:rsid w:val="00441C37"/>
    <w:rsid w:val="00472D16"/>
    <w:rsid w:val="004B01EA"/>
    <w:rsid w:val="004B1CA1"/>
    <w:rsid w:val="005451FF"/>
    <w:rsid w:val="00553D1F"/>
    <w:rsid w:val="00572F5D"/>
    <w:rsid w:val="005C0F89"/>
    <w:rsid w:val="005D76A2"/>
    <w:rsid w:val="00657B10"/>
    <w:rsid w:val="006A3D09"/>
    <w:rsid w:val="006C014B"/>
    <w:rsid w:val="006F0C2F"/>
    <w:rsid w:val="006F21D7"/>
    <w:rsid w:val="006F7F6D"/>
    <w:rsid w:val="00742050"/>
    <w:rsid w:val="007628AF"/>
    <w:rsid w:val="00790467"/>
    <w:rsid w:val="00794C7C"/>
    <w:rsid w:val="007E6A23"/>
    <w:rsid w:val="00867F64"/>
    <w:rsid w:val="008A6FB5"/>
    <w:rsid w:val="008B01E0"/>
    <w:rsid w:val="008F7FCB"/>
    <w:rsid w:val="0090471B"/>
    <w:rsid w:val="00967356"/>
    <w:rsid w:val="009E2528"/>
    <w:rsid w:val="00A02DF4"/>
    <w:rsid w:val="00A277D8"/>
    <w:rsid w:val="00A3041E"/>
    <w:rsid w:val="00A4055D"/>
    <w:rsid w:val="00A8104C"/>
    <w:rsid w:val="00A913AA"/>
    <w:rsid w:val="00A92837"/>
    <w:rsid w:val="00AD36DE"/>
    <w:rsid w:val="00AE2FA9"/>
    <w:rsid w:val="00B4323C"/>
    <w:rsid w:val="00B46721"/>
    <w:rsid w:val="00B80D30"/>
    <w:rsid w:val="00B82E3D"/>
    <w:rsid w:val="00BC2498"/>
    <w:rsid w:val="00BE39C5"/>
    <w:rsid w:val="00C42081"/>
    <w:rsid w:val="00C62D1C"/>
    <w:rsid w:val="00C66254"/>
    <w:rsid w:val="00C865E4"/>
    <w:rsid w:val="00CA306D"/>
    <w:rsid w:val="00D124C1"/>
    <w:rsid w:val="00D16D25"/>
    <w:rsid w:val="00D23943"/>
    <w:rsid w:val="00D26D56"/>
    <w:rsid w:val="00D31BE4"/>
    <w:rsid w:val="00DB25D0"/>
    <w:rsid w:val="00DB39C5"/>
    <w:rsid w:val="00DC7BF4"/>
    <w:rsid w:val="00DF46E6"/>
    <w:rsid w:val="00E76F1C"/>
    <w:rsid w:val="00E77DC1"/>
    <w:rsid w:val="00E860A8"/>
    <w:rsid w:val="00E90D94"/>
    <w:rsid w:val="00EA4033"/>
    <w:rsid w:val="00EA518B"/>
    <w:rsid w:val="00EA60DF"/>
    <w:rsid w:val="00ED589F"/>
    <w:rsid w:val="00F16B98"/>
    <w:rsid w:val="00F449A8"/>
    <w:rsid w:val="00F840D1"/>
    <w:rsid w:val="00F86904"/>
    <w:rsid w:val="00FB1598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E685"/>
  <w15:docId w15:val="{F0D750AC-6ABF-4260-87D9-6BB0C51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F4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76F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6F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F1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6F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6F1C"/>
    <w:rPr>
      <w:rFonts w:ascii="Calibri" w:eastAsia="Calibri" w:hAnsi="Calibri" w:cs="Times New Roman"/>
      <w:b/>
      <w:bCs/>
      <w:sz w:val="20"/>
      <w:szCs w:val="20"/>
    </w:rPr>
  </w:style>
  <w:style w:type="character" w:styleId="aa">
    <w:name w:val="Hyperlink"/>
    <w:rsid w:val="008F7FCB"/>
    <w:rPr>
      <w:color w:val="0000FF"/>
      <w:u w:val="single"/>
    </w:rPr>
  </w:style>
  <w:style w:type="paragraph" w:styleId="ab">
    <w:name w:val="No Spacing"/>
    <w:uiPriority w:val="1"/>
    <w:qFormat/>
    <w:rsid w:val="008F7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336C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Сташевская Ирина Максимовна</dc:creator>
  <cp:lastModifiedBy>Касаева	Дагмара	Хамдановна</cp:lastModifiedBy>
  <cp:revision>9</cp:revision>
  <cp:lastPrinted>2019-05-15T07:27:00Z</cp:lastPrinted>
  <dcterms:created xsi:type="dcterms:W3CDTF">2019-05-20T13:10:00Z</dcterms:created>
  <dcterms:modified xsi:type="dcterms:W3CDTF">2019-05-21T07:36:00Z</dcterms:modified>
</cp:coreProperties>
</file>