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C2" w:rsidRDefault="00CC78C2" w:rsidP="00CC78C2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981075"/>
            <wp:effectExtent l="19050" t="0" r="0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C2" w:rsidRDefault="00CC78C2" w:rsidP="00CC78C2">
      <w:pPr>
        <w:pStyle w:val="a4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Следственный отдел</w:t>
      </w:r>
    </w:p>
    <w:p w:rsidR="00CC78C2" w:rsidRDefault="00CC78C2" w:rsidP="00CC78C2">
      <w:pPr>
        <w:pStyle w:val="a4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ОМВД России по Гудермесскому району</w:t>
      </w:r>
    </w:p>
    <w:p w:rsidR="00CC78C2" w:rsidRDefault="00CC78C2" w:rsidP="00CC78C2">
      <w:pPr>
        <w:pStyle w:val="a3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 НАРКОМАНИИ, НЕЗАКОННОГО ОБОРОТА</w:t>
      </w:r>
    </w:p>
    <w:p w:rsidR="00CC78C2" w:rsidRDefault="00CC78C2" w:rsidP="00CC78C2">
      <w:pPr>
        <w:pStyle w:val="a3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НАРКОТИЧЕСКИХ СРЕДСТВ (ПСИХОТРОПНЫХ ВЕЩЕСТВ)</w:t>
      </w:r>
    </w:p>
    <w:p w:rsidR="00CC78C2" w:rsidRDefault="00CC78C2" w:rsidP="00CC78C2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5 месяцев (январь-май) 2019 года следственным отделом ОМВД России по Гудермесскому району Чеченской Республики в отношении обвиняемых в незаконном обороте наркотических средств направлено в суд с обвинительным заключением 9 уголовных дел, также находится в производстве 2 уголовных дела. 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аналогичный период 2018 года количество уголовных дел данной категории было направлено в суд с обвинительным заключением – 8, а в производстве находилось 1 уголовное дело. 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взять 2017 год, то в указанном году за аналогичный период эти цифры были совсем другие. То есть количество уголовных дел данной категории было направлено в суд с обвинительным заключением всего – 4.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видим серьезный рост преступлений о незаконном обороте наркотических средств на территории Гудермесского района ЧР. Приведенные выше цифры внушает тревогу. 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Важно отметить, что лица, занимающиеся незаконным оборотом наркотических средств выявляются компетентными органами в результате проведения успешных мероприятий в данном направлении. Это говорит о том, что причины для тревоги действительно есть, поскольку существуют наркозависимые лица, только часть, из которых состоят на наркологическом диспансерном учете, а на оставшуюся часть просто нет сведений, и никто не знает их точное количество. Согласно утверждениям психологов, если в каком-то коллективе появился один человек, употребляющий наркотические средства, этот человек неизбежно будет втягивать других. Сегодня практика это доказывает. 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руппе риска - лица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 или лица, находящиеся в трудной жизненной ситуации. Учитывая, что наркомания - заболевание, обусловленное зависимостью от наркотического средства или психотропного вещества, оно является причиной, способствующей незаконному обороту названных средств и веществ.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знать, что наркотические средства (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психотропные вещества)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средства (вещества)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федеральным законодательством, международными договорами Российской Федерации.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Уголовная ответственность наступает за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наркотических средств (психотропных веществ) - это их покупка, получение в качестве средства взаиморасчета за проделанную работу, оказанную услугу или в уплату долга, в обмен на другие товары и вещи, а равно присвоение найденного, сбор дикорастущих растений или их </w:t>
      </w:r>
      <w:r>
        <w:rPr>
          <w:rFonts w:ascii="Times New Roman" w:hAnsi="Times New Roman"/>
          <w:sz w:val="28"/>
          <w:szCs w:val="28"/>
        </w:rPr>
        <w:lastRenderedPageBreak/>
        <w:t xml:space="preserve">частей (конопли, мака), в том числе на земельных участках сельскохозяйственных и иных предприятий, а также на земельных участках граждан, если эти растения не высеивались и не выращивались. 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наркотических средств (психотропных веществ) - это любые умышленные действия, связанные с фактическим нахождением (независимо от продолжительности) наркотиков или психотропных веществ во владении лица (при себе, если это не связано с их перевозкой, в помещении, в тайнике и других местах).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незаконным изготовлением наркотических средств (психотропных веществ) понимаются умышленные действия, совершенные в нарушение законодательства Российской Федерации, направленные на получение из наркотикосодержащих растений лекарственных, химических или иных веществ одного или несколько готовых к использованию и потреблению наркотических средств или психотропных веществ. Изготовлением является также производство наркотических средств или психотропных веществ, т.е. действия, направленные на серийное получение.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Переработка наркотических средств (психотропных веществ) - умышленные действия, направленные на рафинирование (очистку от посторонних примесей) твердой или жидкой смеси, содержащее одно или несколько наркотических средств или психотропных веществ, либо на повышение в такой смеси (препарате) концентрации наркотика (психотропного вещества). 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Незаконная перевозка наркотических средств (психотропных веществ) - это умышленные действия по их перемещению из одного места в другое (в том числе в пределах одного и того же населенного пункта), совершенные с использованием любого вида транспортного средства в нарушение установленного законодательством порядка перевозки (открыто или с сокрытием в транспортном средстве, багаже, контейнере, особом тайнике, в полости человеческого тела).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пересылкой наркотических средств (психотропных веществ) понимается их незаконное перемещение посредством почтовых, багажных отправлений с нарочным или иным способом, при котором транспортировка осуществляется в отсутствие отправителя.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Незаконный сбыт наркотических средств (психотропных веществ) охватывает любые способы их возмездной или безвозмездной передачи другому лицу: продажа, дарение, обмен, уплата долга, дача взаймы, а также иные способы распространения. При этом ответственность за сбыт этих средств (веществ) наступает независимо от их размера.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незаконный оборот наркотических средств (психотропных веществ), то есть за совершения преступления, предусмотренные (ст. ст. 228-230, 232, 233 УК РФ), в зависимости от совершенного конкретного деяния, наступает уголовная ответственность в виде лишения свободы, сроком до пожизненного лишения свободы. </w:t>
      </w:r>
    </w:p>
    <w:p w:rsidR="00CC78C2" w:rsidRDefault="00CC78C2" w:rsidP="00CC78C2">
      <w:pPr>
        <w:pStyle w:val="a3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наркомания и незаконный оборот наркотических средств (психотропных веществ) рано или поздно приводят к очень тяжелым и плачевным последствиям, таким как, в частности, семейно-бытовым проблемам, проломам с законом, тяжелым заболеваниям или смерти. Они являются прямой угрозой здоровью населения и общественной нравственности. Именно поэтому необходимо следить за близкими и теми, кто Вам просто дорог, присматриваться за их образом жизни и заботиться о том, чтобы никто из них не стал жертвой данной проблемы.</w:t>
      </w:r>
    </w:p>
    <w:p w:rsidR="00CC78C2" w:rsidRDefault="00CC78C2" w:rsidP="00CC78C2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</w:p>
    <w:p w:rsidR="00CC78C2" w:rsidRDefault="00CC78C2" w:rsidP="00CC78C2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</w:p>
    <w:p w:rsidR="00CC78C2" w:rsidRDefault="00CC78C2" w:rsidP="00CC78C2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следственного отдела</w:t>
      </w:r>
    </w:p>
    <w:p w:rsidR="00CC78C2" w:rsidRDefault="00CC78C2" w:rsidP="00CC78C2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Гудермесскому району ЧР</w:t>
      </w:r>
    </w:p>
    <w:p w:rsidR="00CC78C2" w:rsidRDefault="00CC78C2" w:rsidP="00CC78C2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юстиции                                                               Т.Ш. Термолаев</w:t>
      </w:r>
    </w:p>
    <w:p w:rsidR="00362D94" w:rsidRDefault="00362D94"/>
    <w:sectPr w:rsidR="00362D94" w:rsidSect="00CC78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78C2"/>
    <w:rsid w:val="00362D94"/>
    <w:rsid w:val="00CC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C7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7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C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СО</cp:lastModifiedBy>
  <cp:revision>2</cp:revision>
  <dcterms:created xsi:type="dcterms:W3CDTF">2019-05-24T08:15:00Z</dcterms:created>
  <dcterms:modified xsi:type="dcterms:W3CDTF">2019-05-24T08:19:00Z</dcterms:modified>
</cp:coreProperties>
</file>