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FC" w:rsidRDefault="00C174FC" w:rsidP="006F1F78">
      <w:pPr>
        <w:pStyle w:val="a3"/>
        <w:jc w:val="center"/>
        <w:rPr>
          <w:b/>
          <w:snapToGrid w:val="0"/>
          <w:sz w:val="28"/>
          <w:szCs w:val="28"/>
        </w:rPr>
      </w:pPr>
      <w:r>
        <w:rPr>
          <w:b/>
          <w:noProof/>
          <w:sz w:val="28"/>
          <w:szCs w:val="28"/>
        </w:rPr>
        <w:drawing>
          <wp:inline distT="0" distB="0" distL="0" distR="0">
            <wp:extent cx="648000" cy="979221"/>
            <wp:effectExtent l="19050" t="0" r="0" b="0"/>
            <wp:docPr id="2" name="Рисунок 1" descr="Следственный_департамент_МВД_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едственный_департамент_МВД_России"/>
                    <pic:cNvPicPr>
                      <a:picLocks noChangeAspect="1" noChangeArrowheads="1"/>
                    </pic:cNvPicPr>
                  </pic:nvPicPr>
                  <pic:blipFill>
                    <a:blip r:embed="rId4" cstate="print"/>
                    <a:srcRect/>
                    <a:stretch>
                      <a:fillRect/>
                    </a:stretch>
                  </pic:blipFill>
                  <pic:spPr bwMode="auto">
                    <a:xfrm>
                      <a:off x="0" y="0"/>
                      <a:ext cx="648000" cy="979221"/>
                    </a:xfrm>
                    <a:prstGeom prst="rect">
                      <a:avLst/>
                    </a:prstGeom>
                    <a:noFill/>
                    <a:ln w="9525">
                      <a:noFill/>
                      <a:miter lim="800000"/>
                      <a:headEnd/>
                      <a:tailEnd/>
                    </a:ln>
                  </pic:spPr>
                </pic:pic>
              </a:graphicData>
            </a:graphic>
          </wp:inline>
        </w:drawing>
      </w:r>
    </w:p>
    <w:p w:rsidR="00C174FC" w:rsidRPr="00591B7D" w:rsidRDefault="00C174FC" w:rsidP="00591B7D">
      <w:pPr>
        <w:pStyle w:val="a6"/>
        <w:jc w:val="center"/>
        <w:rPr>
          <w:b/>
          <w:snapToGrid w:val="0"/>
          <w:sz w:val="28"/>
          <w:szCs w:val="28"/>
        </w:rPr>
      </w:pPr>
      <w:r w:rsidRPr="00591B7D">
        <w:rPr>
          <w:b/>
          <w:snapToGrid w:val="0"/>
          <w:sz w:val="28"/>
          <w:szCs w:val="28"/>
        </w:rPr>
        <w:t>Следственный отдел</w:t>
      </w:r>
    </w:p>
    <w:p w:rsidR="00C174FC" w:rsidRPr="00591B7D" w:rsidRDefault="00C174FC" w:rsidP="00591B7D">
      <w:pPr>
        <w:pStyle w:val="a6"/>
        <w:jc w:val="center"/>
        <w:rPr>
          <w:b/>
          <w:snapToGrid w:val="0"/>
          <w:sz w:val="28"/>
          <w:szCs w:val="28"/>
        </w:rPr>
      </w:pPr>
      <w:r w:rsidRPr="00591B7D">
        <w:rPr>
          <w:b/>
          <w:snapToGrid w:val="0"/>
          <w:sz w:val="28"/>
          <w:szCs w:val="28"/>
        </w:rPr>
        <w:t>ОМВД России по Гудермесскому району</w:t>
      </w:r>
    </w:p>
    <w:p w:rsidR="007A6214" w:rsidRPr="00591B7D" w:rsidRDefault="00755E49" w:rsidP="00591B7D">
      <w:pPr>
        <w:pStyle w:val="1"/>
        <w:jc w:val="center"/>
        <w:rPr>
          <w:color w:val="auto"/>
          <w:sz w:val="36"/>
          <w:szCs w:val="36"/>
        </w:rPr>
      </w:pPr>
      <w:r w:rsidRPr="00591B7D">
        <w:rPr>
          <w:color w:val="auto"/>
          <w:sz w:val="36"/>
          <w:szCs w:val="36"/>
        </w:rPr>
        <w:t>Незаконный оборот</w:t>
      </w:r>
      <w:r w:rsidR="00FE68BF" w:rsidRPr="00591B7D">
        <w:rPr>
          <w:color w:val="auto"/>
          <w:sz w:val="36"/>
          <w:szCs w:val="36"/>
        </w:rPr>
        <w:t xml:space="preserve"> оружия</w:t>
      </w:r>
    </w:p>
    <w:p w:rsidR="006F1F78" w:rsidRDefault="006F1F78" w:rsidP="006F1F78">
      <w:pPr>
        <w:pStyle w:val="a3"/>
        <w:ind w:firstLine="709"/>
        <w:jc w:val="both"/>
        <w:rPr>
          <w:sz w:val="28"/>
          <w:szCs w:val="28"/>
        </w:rPr>
      </w:pPr>
    </w:p>
    <w:p w:rsidR="00A473A8" w:rsidRPr="00CE6A20" w:rsidRDefault="00A473A8" w:rsidP="00CE6A20">
      <w:pPr>
        <w:pStyle w:val="a3"/>
        <w:ind w:firstLine="709"/>
        <w:jc w:val="both"/>
        <w:rPr>
          <w:sz w:val="26"/>
          <w:szCs w:val="26"/>
        </w:rPr>
      </w:pPr>
      <w:r w:rsidRPr="00CE6A20">
        <w:rPr>
          <w:sz w:val="26"/>
          <w:szCs w:val="26"/>
        </w:rPr>
        <w:t>В Стратегии национальной безопасности Российской Федерации, утвержденной Указом Президента РФ № 683 от 31 декабря 2015 г., в п. 43 говорится, что одной из угроз государственной и общественной безопасности является деятельность преступных организаций и группировок, связанная с незаконным оборотом оружия.</w:t>
      </w:r>
    </w:p>
    <w:p w:rsidR="00A473A8" w:rsidRPr="00CE6A20" w:rsidRDefault="00A473A8" w:rsidP="00CE6A20">
      <w:pPr>
        <w:pStyle w:val="a3"/>
        <w:ind w:firstLine="709"/>
        <w:jc w:val="both"/>
        <w:rPr>
          <w:sz w:val="26"/>
          <w:szCs w:val="26"/>
        </w:rPr>
      </w:pPr>
      <w:r w:rsidRPr="00CE6A20">
        <w:rPr>
          <w:sz w:val="26"/>
          <w:szCs w:val="26"/>
        </w:rPr>
        <w:t>Незаконный (криминальный) оборот оружия создает причины, способствующие насильственной, организованной, рецидивной, террористической преступности, и предусматривает привлечение виновных лиц к уголовной ответственности (ст. ст. 222–226.1 УК РФ). Уголовная ответственность наступает за</w:t>
      </w:r>
      <w:r w:rsidR="006D316E" w:rsidRPr="00CE6A20">
        <w:rPr>
          <w:sz w:val="26"/>
          <w:szCs w:val="26"/>
        </w:rPr>
        <w:t xml:space="preserve"> </w:t>
      </w:r>
      <w:r w:rsidR="006D316E" w:rsidRPr="00CE6A20">
        <w:rPr>
          <w:sz w:val="26"/>
          <w:szCs w:val="26"/>
          <w:shd w:val="clear" w:color="auto" w:fill="FFFFFF"/>
        </w:rPr>
        <w:t>незаконное приобретение, передача, сбыт, хранение, перевозка или ношение оружия, его основных частей, боеприпасов (ст. 222 УК РФ); незаконное приобретение, передача, сбыт, хранение, перевозка или ношение</w:t>
      </w:r>
      <w:r w:rsidR="00CE6A20">
        <w:rPr>
          <w:sz w:val="26"/>
          <w:szCs w:val="26"/>
          <w:shd w:val="clear" w:color="auto" w:fill="FFFFFF"/>
        </w:rPr>
        <w:t xml:space="preserve"> </w:t>
      </w:r>
      <w:r w:rsidR="006D316E" w:rsidRPr="00CE6A20">
        <w:rPr>
          <w:sz w:val="26"/>
          <w:szCs w:val="26"/>
          <w:shd w:val="clear" w:color="auto" w:fill="FFFFFF"/>
        </w:rPr>
        <w:t xml:space="preserve">взрывчатых веществ или взрывных устройств </w:t>
      </w:r>
      <w:r w:rsidR="00CE6A20">
        <w:rPr>
          <w:sz w:val="26"/>
          <w:szCs w:val="26"/>
          <w:shd w:val="clear" w:color="auto" w:fill="FFFFFF"/>
        </w:rPr>
        <w:br/>
      </w:r>
      <w:r w:rsidR="006D316E" w:rsidRPr="00CE6A20">
        <w:rPr>
          <w:sz w:val="26"/>
          <w:szCs w:val="26"/>
          <w:shd w:val="clear" w:color="auto" w:fill="FFFFFF"/>
        </w:rPr>
        <w:t>(ст. 222.1 УК РФ); незаконное изготовление оружия (ст. 223 УК РФ); незаконное изготовление взрывчатых веществ, незаконное изготовление, переделка или ремонт взрывных устройств (ст. 223.1 УК РФ); небрежное хранение огнестрельного оружия (ст. 224 УК РФ); ненадлежащее исполнение обязанностей по охране оружия, боеприпасов, взрывчатых веществ и взрывных устройств (ст. 225 УК РФ); хищение либо вымогательство оружия, боеприпасов, взрывчатых веществ и взрывных устройств (ст. 226 УК РФ);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которое могут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(ст. 226.1 УК РФ).</w:t>
      </w:r>
      <w:r w:rsidR="006D316E" w:rsidRPr="00CE6A20">
        <w:rPr>
          <w:sz w:val="26"/>
          <w:szCs w:val="26"/>
        </w:rPr>
        <w:t xml:space="preserve"> </w:t>
      </w:r>
      <w:r w:rsidRPr="00CE6A20">
        <w:rPr>
          <w:sz w:val="26"/>
          <w:szCs w:val="26"/>
        </w:rPr>
        <w:t>Закон РФ «Об оружии» от 13 декабря 1996 г. № 150-ФЗ установил систему правоотношений, возникающих при его легальном обороте, и меры государственного контроля за ним.</w:t>
      </w:r>
    </w:p>
    <w:p w:rsidR="002C2B97" w:rsidRPr="00CE6A20" w:rsidRDefault="002C2B97" w:rsidP="00CE6A20">
      <w:pPr>
        <w:pStyle w:val="a3"/>
        <w:ind w:firstLine="709"/>
        <w:jc w:val="both"/>
        <w:rPr>
          <w:sz w:val="26"/>
          <w:szCs w:val="26"/>
        </w:rPr>
      </w:pPr>
      <w:r w:rsidRPr="00CE6A20">
        <w:rPr>
          <w:sz w:val="26"/>
          <w:szCs w:val="26"/>
        </w:rPr>
        <w:t>Борьба с незаконным оборотом оружия является одним из приоритетных направлений деятельности МВД по Чеченской Республике</w:t>
      </w:r>
    </w:p>
    <w:p w:rsidR="00127FE4" w:rsidRPr="00CE6A20" w:rsidRDefault="007A6214" w:rsidP="00CE6A20">
      <w:pPr>
        <w:pStyle w:val="a3"/>
        <w:ind w:firstLine="709"/>
        <w:jc w:val="both"/>
        <w:rPr>
          <w:sz w:val="26"/>
          <w:szCs w:val="26"/>
        </w:rPr>
      </w:pPr>
      <w:r w:rsidRPr="00CE6A20">
        <w:rPr>
          <w:sz w:val="26"/>
          <w:szCs w:val="26"/>
        </w:rPr>
        <w:t xml:space="preserve">В </w:t>
      </w:r>
      <w:r w:rsidR="006F1F78" w:rsidRPr="00CE6A20">
        <w:rPr>
          <w:sz w:val="26"/>
          <w:szCs w:val="26"/>
        </w:rPr>
        <w:t>201</w:t>
      </w:r>
      <w:r w:rsidR="00532793">
        <w:rPr>
          <w:sz w:val="26"/>
          <w:szCs w:val="26"/>
        </w:rPr>
        <w:t>9</w:t>
      </w:r>
      <w:r w:rsidR="006F1F78" w:rsidRPr="00CE6A20">
        <w:rPr>
          <w:sz w:val="26"/>
          <w:szCs w:val="26"/>
        </w:rPr>
        <w:t xml:space="preserve"> год</w:t>
      </w:r>
      <w:r w:rsidRPr="00CE6A20">
        <w:rPr>
          <w:sz w:val="26"/>
          <w:szCs w:val="26"/>
        </w:rPr>
        <w:t xml:space="preserve">у </w:t>
      </w:r>
      <w:r w:rsidR="006F1F78" w:rsidRPr="00CE6A20">
        <w:rPr>
          <w:sz w:val="26"/>
          <w:szCs w:val="26"/>
        </w:rPr>
        <w:t xml:space="preserve">следственным отделом ОМВД России по Гудермесскому району Чеченской Республики в отношении </w:t>
      </w:r>
      <w:r w:rsidR="00532793">
        <w:rPr>
          <w:sz w:val="26"/>
          <w:szCs w:val="26"/>
        </w:rPr>
        <w:t>3</w:t>
      </w:r>
      <w:r w:rsidR="002C2B97" w:rsidRPr="00CE6A20">
        <w:rPr>
          <w:sz w:val="26"/>
          <w:szCs w:val="26"/>
        </w:rPr>
        <w:t xml:space="preserve"> </w:t>
      </w:r>
      <w:r w:rsidR="006F1F78" w:rsidRPr="00CE6A20">
        <w:rPr>
          <w:sz w:val="26"/>
          <w:szCs w:val="26"/>
        </w:rPr>
        <w:t xml:space="preserve">обвиняемых в незаконном </w:t>
      </w:r>
      <w:r w:rsidR="006F1F78" w:rsidRPr="00CE6A20">
        <w:rPr>
          <w:sz w:val="26"/>
          <w:szCs w:val="26"/>
        </w:rPr>
        <w:lastRenderedPageBreak/>
        <w:t xml:space="preserve">обороте </w:t>
      </w:r>
      <w:r w:rsidRPr="00CE6A20">
        <w:rPr>
          <w:sz w:val="26"/>
          <w:szCs w:val="26"/>
        </w:rPr>
        <w:t xml:space="preserve">оружия </w:t>
      </w:r>
      <w:r w:rsidR="006F1F78" w:rsidRPr="00CE6A20">
        <w:rPr>
          <w:sz w:val="26"/>
          <w:szCs w:val="26"/>
        </w:rPr>
        <w:t>направлено в суд с обвинительным заключением</w:t>
      </w:r>
      <w:r w:rsidRPr="00CE6A20">
        <w:rPr>
          <w:sz w:val="26"/>
          <w:szCs w:val="26"/>
        </w:rPr>
        <w:t xml:space="preserve"> 3 </w:t>
      </w:r>
      <w:r w:rsidR="006F1F78" w:rsidRPr="00CE6A20">
        <w:rPr>
          <w:sz w:val="26"/>
          <w:szCs w:val="26"/>
        </w:rPr>
        <w:t>уголовных дел</w:t>
      </w:r>
      <w:r w:rsidRPr="00CE6A20">
        <w:rPr>
          <w:sz w:val="26"/>
          <w:szCs w:val="26"/>
        </w:rPr>
        <w:t>а</w:t>
      </w:r>
      <w:r w:rsidR="00591B7D" w:rsidRPr="00CE6A20">
        <w:rPr>
          <w:sz w:val="26"/>
          <w:szCs w:val="26"/>
        </w:rPr>
        <w:t>.</w:t>
      </w:r>
      <w:r w:rsidR="00127FE4" w:rsidRPr="00CE6A20">
        <w:rPr>
          <w:sz w:val="26"/>
          <w:szCs w:val="26"/>
        </w:rPr>
        <w:t xml:space="preserve"> </w:t>
      </w:r>
    </w:p>
    <w:p w:rsidR="00467890" w:rsidRDefault="00127FE4" w:rsidP="009C4900">
      <w:pPr>
        <w:pStyle w:val="a3"/>
        <w:ind w:firstLine="709"/>
        <w:jc w:val="both"/>
        <w:rPr>
          <w:sz w:val="26"/>
          <w:szCs w:val="26"/>
        </w:rPr>
      </w:pPr>
      <w:r w:rsidRPr="00CE6A20">
        <w:rPr>
          <w:sz w:val="26"/>
          <w:szCs w:val="26"/>
        </w:rPr>
        <w:t xml:space="preserve">Это уголовное дело </w:t>
      </w:r>
      <w:r w:rsidR="009C4900">
        <w:rPr>
          <w:sz w:val="26"/>
          <w:szCs w:val="26"/>
        </w:rPr>
        <w:t>№ 11901960006000029 в отношении Вахаева</w:t>
      </w:r>
      <w:r w:rsidRPr="00CE6A20">
        <w:rPr>
          <w:sz w:val="26"/>
          <w:szCs w:val="26"/>
        </w:rPr>
        <w:t>, обвиняем</w:t>
      </w:r>
      <w:r w:rsidR="009C4900">
        <w:rPr>
          <w:sz w:val="26"/>
          <w:szCs w:val="26"/>
        </w:rPr>
        <w:t xml:space="preserve">ого </w:t>
      </w:r>
      <w:r w:rsidRPr="00CE6A20">
        <w:rPr>
          <w:sz w:val="26"/>
          <w:szCs w:val="26"/>
        </w:rPr>
        <w:t>в совершении преступлени</w:t>
      </w:r>
      <w:r w:rsidR="00467890">
        <w:rPr>
          <w:sz w:val="26"/>
          <w:szCs w:val="26"/>
        </w:rPr>
        <w:t>й</w:t>
      </w:r>
      <w:r w:rsidRPr="00CE6A20">
        <w:rPr>
          <w:sz w:val="26"/>
          <w:szCs w:val="26"/>
        </w:rPr>
        <w:t>, предусмотренн</w:t>
      </w:r>
      <w:r w:rsidR="00467890">
        <w:rPr>
          <w:sz w:val="26"/>
          <w:szCs w:val="26"/>
        </w:rPr>
        <w:t>ых:</w:t>
      </w:r>
    </w:p>
    <w:p w:rsidR="00B75BD1" w:rsidRDefault="00467890" w:rsidP="009C4900">
      <w:pPr>
        <w:pStyle w:val="a3"/>
        <w:ind w:firstLine="709"/>
        <w:jc w:val="both"/>
        <w:rPr>
          <w:sz w:val="26"/>
          <w:szCs w:val="26"/>
        </w:rPr>
      </w:pPr>
      <w:r>
        <w:rPr>
          <w:sz w:val="26"/>
          <w:szCs w:val="26"/>
        </w:rPr>
        <w:t>- ч</w:t>
      </w:r>
      <w:r w:rsidR="00127FE4" w:rsidRPr="00CE6A20">
        <w:rPr>
          <w:sz w:val="26"/>
          <w:szCs w:val="26"/>
        </w:rPr>
        <w:t xml:space="preserve">. </w:t>
      </w:r>
      <w:r w:rsidR="00B75BD1">
        <w:rPr>
          <w:sz w:val="26"/>
          <w:szCs w:val="26"/>
        </w:rPr>
        <w:t>1</w:t>
      </w:r>
      <w:r w:rsidR="00127FE4" w:rsidRPr="00CE6A20">
        <w:rPr>
          <w:sz w:val="26"/>
          <w:szCs w:val="26"/>
        </w:rPr>
        <w:t xml:space="preserve"> ст. 222 УК РФ – </w:t>
      </w:r>
      <w:r>
        <w:rPr>
          <w:sz w:val="26"/>
          <w:szCs w:val="26"/>
        </w:rPr>
        <w:t>незаконные приобретение, хранение и перевозка</w:t>
      </w:r>
      <w:r w:rsidR="00B67AC7">
        <w:rPr>
          <w:sz w:val="26"/>
          <w:szCs w:val="26"/>
        </w:rPr>
        <w:t xml:space="preserve"> огнестрельного оружия;</w:t>
      </w:r>
    </w:p>
    <w:p w:rsidR="00B67AC7" w:rsidRPr="00B67AC7" w:rsidRDefault="00B67AC7" w:rsidP="009C4900">
      <w:pPr>
        <w:pStyle w:val="a3"/>
        <w:ind w:firstLine="709"/>
        <w:jc w:val="both"/>
        <w:rPr>
          <w:sz w:val="26"/>
          <w:szCs w:val="26"/>
        </w:rPr>
      </w:pPr>
      <w:r>
        <w:rPr>
          <w:sz w:val="26"/>
          <w:szCs w:val="26"/>
        </w:rPr>
        <w:t>- ч. 1 ст. 228</w:t>
      </w:r>
      <w:r>
        <w:rPr>
          <w:sz w:val="26"/>
          <w:szCs w:val="26"/>
          <w:vertAlign w:val="superscript"/>
        </w:rPr>
        <w:t>1</w:t>
      </w:r>
      <w:r>
        <w:rPr>
          <w:sz w:val="26"/>
          <w:szCs w:val="26"/>
        </w:rPr>
        <w:t xml:space="preserve">  УК РФ </w:t>
      </w:r>
      <w:r w:rsidR="000229A9">
        <w:rPr>
          <w:sz w:val="26"/>
          <w:szCs w:val="26"/>
        </w:rPr>
        <w:t>–</w:t>
      </w:r>
      <w:r>
        <w:rPr>
          <w:sz w:val="26"/>
          <w:szCs w:val="26"/>
        </w:rPr>
        <w:t xml:space="preserve"> </w:t>
      </w:r>
      <w:r w:rsidR="000229A9">
        <w:rPr>
          <w:sz w:val="26"/>
          <w:szCs w:val="26"/>
        </w:rPr>
        <w:t>незаконный сбыт наркотических средств.</w:t>
      </w:r>
    </w:p>
    <w:p w:rsidR="00127FE4" w:rsidRPr="00CE6A20" w:rsidRDefault="00127FE4" w:rsidP="00CE6A20">
      <w:pPr>
        <w:pStyle w:val="a3"/>
        <w:ind w:firstLine="709"/>
        <w:jc w:val="both"/>
        <w:rPr>
          <w:sz w:val="26"/>
          <w:szCs w:val="26"/>
        </w:rPr>
      </w:pPr>
      <w:r w:rsidRPr="00CE6A20">
        <w:rPr>
          <w:sz w:val="26"/>
          <w:szCs w:val="26"/>
        </w:rPr>
        <w:t>Уголовное дело № 11</w:t>
      </w:r>
      <w:r w:rsidR="00A976AD">
        <w:rPr>
          <w:sz w:val="26"/>
          <w:szCs w:val="26"/>
        </w:rPr>
        <w:t>9</w:t>
      </w:r>
      <w:r w:rsidRPr="00CE6A20">
        <w:rPr>
          <w:sz w:val="26"/>
          <w:szCs w:val="26"/>
        </w:rPr>
        <w:t>01960006000</w:t>
      </w:r>
      <w:r w:rsidR="00A976AD">
        <w:rPr>
          <w:sz w:val="26"/>
          <w:szCs w:val="26"/>
        </w:rPr>
        <w:t xml:space="preserve">133 </w:t>
      </w:r>
      <w:r w:rsidRPr="00CE6A20">
        <w:rPr>
          <w:sz w:val="26"/>
          <w:szCs w:val="26"/>
        </w:rPr>
        <w:t xml:space="preserve">в отношении </w:t>
      </w:r>
      <w:r w:rsidR="00A976AD">
        <w:rPr>
          <w:sz w:val="26"/>
          <w:szCs w:val="26"/>
        </w:rPr>
        <w:t>Юсупова</w:t>
      </w:r>
      <w:r w:rsidRPr="00CE6A20">
        <w:rPr>
          <w:sz w:val="26"/>
          <w:szCs w:val="26"/>
        </w:rPr>
        <w:t>, обвиняемого в совершении преступлений, предусмотренных:</w:t>
      </w:r>
    </w:p>
    <w:p w:rsidR="00A976AD" w:rsidRPr="00C0700A" w:rsidRDefault="00127FE4" w:rsidP="00CE6A20">
      <w:pPr>
        <w:pStyle w:val="a3"/>
        <w:ind w:firstLine="709"/>
        <w:jc w:val="both"/>
        <w:rPr>
          <w:sz w:val="26"/>
          <w:szCs w:val="26"/>
        </w:rPr>
      </w:pPr>
      <w:r w:rsidRPr="00CE6A20">
        <w:rPr>
          <w:sz w:val="26"/>
          <w:szCs w:val="26"/>
        </w:rPr>
        <w:t xml:space="preserve">- </w:t>
      </w:r>
      <w:r w:rsidR="00A976AD" w:rsidRPr="00CE6A20">
        <w:rPr>
          <w:sz w:val="26"/>
          <w:szCs w:val="26"/>
        </w:rPr>
        <w:t>ч. 1 ст. 222</w:t>
      </w:r>
      <w:r w:rsidR="00C0700A">
        <w:rPr>
          <w:sz w:val="26"/>
          <w:szCs w:val="26"/>
        </w:rPr>
        <w:t xml:space="preserve"> УК РФ – незаконные приобретение, хранение и перевозка боеприпасов;</w:t>
      </w:r>
    </w:p>
    <w:p w:rsidR="00CE6A20" w:rsidRPr="00CE6A20" w:rsidRDefault="00A976AD" w:rsidP="00CE6A20">
      <w:pPr>
        <w:pStyle w:val="a3"/>
        <w:ind w:firstLine="709"/>
        <w:jc w:val="both"/>
        <w:rPr>
          <w:sz w:val="26"/>
          <w:szCs w:val="26"/>
        </w:rPr>
      </w:pPr>
      <w:r>
        <w:rPr>
          <w:sz w:val="26"/>
          <w:szCs w:val="26"/>
        </w:rPr>
        <w:t xml:space="preserve">- </w:t>
      </w:r>
      <w:r w:rsidR="00127FE4" w:rsidRPr="00CE6A20">
        <w:rPr>
          <w:sz w:val="26"/>
          <w:szCs w:val="26"/>
        </w:rPr>
        <w:t xml:space="preserve">ч. 1 ст. 223 УК РФ – незаконное изготовление </w:t>
      </w:r>
      <w:r w:rsidR="00AB650C">
        <w:rPr>
          <w:sz w:val="26"/>
          <w:szCs w:val="26"/>
        </w:rPr>
        <w:t>боеприпасов</w:t>
      </w:r>
      <w:r w:rsidR="00127FE4" w:rsidRPr="00CE6A20">
        <w:rPr>
          <w:sz w:val="26"/>
          <w:szCs w:val="26"/>
        </w:rPr>
        <w:t>;</w:t>
      </w:r>
    </w:p>
    <w:p w:rsidR="00127FE4" w:rsidRDefault="00CE6A20" w:rsidP="00CE6A20">
      <w:pPr>
        <w:pStyle w:val="a3"/>
        <w:ind w:firstLine="709"/>
        <w:jc w:val="both"/>
        <w:rPr>
          <w:sz w:val="26"/>
          <w:szCs w:val="26"/>
        </w:rPr>
      </w:pPr>
      <w:r w:rsidRPr="00CE6A20">
        <w:rPr>
          <w:sz w:val="26"/>
          <w:szCs w:val="26"/>
        </w:rPr>
        <w:t>- ч. 1 ст. 222</w:t>
      </w:r>
      <w:r w:rsidRPr="00CE6A20">
        <w:rPr>
          <w:sz w:val="26"/>
          <w:szCs w:val="26"/>
          <w:vertAlign w:val="superscript"/>
        </w:rPr>
        <w:t>1</w:t>
      </w:r>
      <w:r w:rsidRPr="00CE6A20">
        <w:rPr>
          <w:sz w:val="26"/>
          <w:szCs w:val="26"/>
        </w:rPr>
        <w:t xml:space="preserve"> УК РФ – незаконные хранение и ношение взрывных устройств.</w:t>
      </w:r>
    </w:p>
    <w:p w:rsidR="00AB650C" w:rsidRDefault="00AB650C" w:rsidP="00AB650C">
      <w:pPr>
        <w:pStyle w:val="a3"/>
        <w:ind w:firstLine="709"/>
        <w:jc w:val="both"/>
        <w:rPr>
          <w:sz w:val="26"/>
          <w:szCs w:val="26"/>
        </w:rPr>
      </w:pPr>
      <w:r w:rsidRPr="00CE6A20">
        <w:rPr>
          <w:sz w:val="26"/>
          <w:szCs w:val="26"/>
        </w:rPr>
        <w:t>Уголовное дело № 11</w:t>
      </w:r>
      <w:r>
        <w:rPr>
          <w:sz w:val="26"/>
          <w:szCs w:val="26"/>
        </w:rPr>
        <w:t>9</w:t>
      </w:r>
      <w:r w:rsidRPr="00CE6A20">
        <w:rPr>
          <w:sz w:val="26"/>
          <w:szCs w:val="26"/>
        </w:rPr>
        <w:t>01960006000</w:t>
      </w:r>
      <w:r>
        <w:rPr>
          <w:sz w:val="26"/>
          <w:szCs w:val="26"/>
        </w:rPr>
        <w:t xml:space="preserve">129 </w:t>
      </w:r>
      <w:r w:rsidRPr="00CE6A20">
        <w:rPr>
          <w:sz w:val="26"/>
          <w:szCs w:val="26"/>
        </w:rPr>
        <w:t xml:space="preserve">в отношении </w:t>
      </w:r>
      <w:r w:rsidR="009F2902">
        <w:rPr>
          <w:sz w:val="26"/>
          <w:szCs w:val="26"/>
        </w:rPr>
        <w:t>Султаева</w:t>
      </w:r>
      <w:r w:rsidRPr="00CE6A20">
        <w:rPr>
          <w:sz w:val="26"/>
          <w:szCs w:val="26"/>
        </w:rPr>
        <w:t>, обвиняемого в совершении преступлений, предусмотренных:</w:t>
      </w:r>
    </w:p>
    <w:p w:rsidR="000A65B6" w:rsidRPr="00B67AC7" w:rsidRDefault="000A65B6" w:rsidP="000A65B6">
      <w:pPr>
        <w:pStyle w:val="a3"/>
        <w:ind w:firstLine="709"/>
        <w:jc w:val="both"/>
        <w:rPr>
          <w:sz w:val="26"/>
          <w:szCs w:val="26"/>
        </w:rPr>
      </w:pPr>
      <w:r>
        <w:rPr>
          <w:sz w:val="26"/>
          <w:szCs w:val="26"/>
        </w:rPr>
        <w:t xml:space="preserve">- </w:t>
      </w:r>
      <w:proofErr w:type="gramStart"/>
      <w:r>
        <w:rPr>
          <w:sz w:val="26"/>
          <w:szCs w:val="26"/>
        </w:rPr>
        <w:t>ч</w:t>
      </w:r>
      <w:proofErr w:type="gramEnd"/>
      <w:r>
        <w:rPr>
          <w:sz w:val="26"/>
          <w:szCs w:val="26"/>
        </w:rPr>
        <w:t>. 2 ст. 228 УК РФ – незаконны</w:t>
      </w:r>
      <w:r w:rsidR="00D44825">
        <w:rPr>
          <w:sz w:val="26"/>
          <w:szCs w:val="26"/>
        </w:rPr>
        <w:t xml:space="preserve">е приобретение и хранение </w:t>
      </w:r>
      <w:r>
        <w:rPr>
          <w:sz w:val="26"/>
          <w:szCs w:val="26"/>
        </w:rPr>
        <w:t>наркотических средств, совершенны</w:t>
      </w:r>
      <w:r w:rsidR="00D44825">
        <w:rPr>
          <w:sz w:val="26"/>
          <w:szCs w:val="26"/>
        </w:rPr>
        <w:t xml:space="preserve">е </w:t>
      </w:r>
      <w:r>
        <w:rPr>
          <w:sz w:val="26"/>
          <w:szCs w:val="26"/>
        </w:rPr>
        <w:t>в крупном размере;</w:t>
      </w:r>
    </w:p>
    <w:p w:rsidR="009D6D38" w:rsidRDefault="009B1760" w:rsidP="00AB650C">
      <w:pPr>
        <w:pStyle w:val="a3"/>
        <w:ind w:firstLine="709"/>
        <w:jc w:val="both"/>
        <w:rPr>
          <w:sz w:val="26"/>
          <w:szCs w:val="26"/>
        </w:rPr>
      </w:pPr>
      <w:r w:rsidRPr="00CE6A20">
        <w:rPr>
          <w:sz w:val="26"/>
          <w:szCs w:val="26"/>
        </w:rPr>
        <w:t xml:space="preserve">- </w:t>
      </w:r>
      <w:proofErr w:type="gramStart"/>
      <w:r w:rsidRPr="00CE6A20">
        <w:rPr>
          <w:sz w:val="26"/>
          <w:szCs w:val="26"/>
        </w:rPr>
        <w:t>ч</w:t>
      </w:r>
      <w:proofErr w:type="gramEnd"/>
      <w:r w:rsidRPr="00CE6A20">
        <w:rPr>
          <w:sz w:val="26"/>
          <w:szCs w:val="26"/>
        </w:rPr>
        <w:t>. 1 ст. 222</w:t>
      </w:r>
      <w:r>
        <w:rPr>
          <w:sz w:val="26"/>
          <w:szCs w:val="26"/>
        </w:rPr>
        <w:t xml:space="preserve"> УК РФ – незаконные хранение и перевозка огнестрельного оружия;</w:t>
      </w:r>
    </w:p>
    <w:p w:rsidR="002A467A" w:rsidRDefault="002A467A" w:rsidP="002A467A">
      <w:pPr>
        <w:pStyle w:val="a3"/>
        <w:ind w:firstLine="709"/>
        <w:jc w:val="both"/>
        <w:rPr>
          <w:sz w:val="26"/>
          <w:szCs w:val="26"/>
        </w:rPr>
      </w:pPr>
      <w:r w:rsidRPr="00CE6A20">
        <w:rPr>
          <w:sz w:val="26"/>
          <w:szCs w:val="26"/>
        </w:rPr>
        <w:t>- ч. 1 ст. 22</w:t>
      </w:r>
      <w:r>
        <w:rPr>
          <w:sz w:val="26"/>
          <w:szCs w:val="26"/>
        </w:rPr>
        <w:t>3 УК РФ – незаконные переделка огнестрельного оружия.</w:t>
      </w:r>
    </w:p>
    <w:p w:rsidR="002B0CCB" w:rsidRPr="00CE6A20" w:rsidRDefault="00CE6A20" w:rsidP="00CE6A20">
      <w:pPr>
        <w:pStyle w:val="a3"/>
        <w:ind w:firstLine="709"/>
        <w:jc w:val="both"/>
        <w:rPr>
          <w:color w:val="000000"/>
          <w:sz w:val="26"/>
          <w:szCs w:val="26"/>
        </w:rPr>
      </w:pPr>
      <w:r>
        <w:rPr>
          <w:sz w:val="26"/>
          <w:szCs w:val="26"/>
          <w:shd w:val="clear" w:color="auto" w:fill="FFFFFF"/>
        </w:rPr>
        <w:t xml:space="preserve">Необходимо отметить, что </w:t>
      </w:r>
      <w:r w:rsidRPr="00CE6A20">
        <w:rPr>
          <w:sz w:val="26"/>
          <w:szCs w:val="26"/>
          <w:shd w:val="clear" w:color="auto" w:fill="FFFFFF"/>
        </w:rPr>
        <w:t>общественная</w:t>
      </w:r>
      <w:r w:rsidR="006D316E" w:rsidRPr="00CE6A20">
        <w:rPr>
          <w:sz w:val="26"/>
          <w:szCs w:val="26"/>
          <w:shd w:val="clear" w:color="auto" w:fill="FFFFFF"/>
        </w:rPr>
        <w:t xml:space="preserve"> опасность незаконного оборота оружия выражается в том, что нарушается установленный порядок оборота оружия, создаются условия для совершения других тяжких преступлений. </w:t>
      </w:r>
      <w:r w:rsidR="005244A4" w:rsidRPr="00CE6A20">
        <w:rPr>
          <w:sz w:val="26"/>
          <w:szCs w:val="26"/>
          <w:shd w:val="clear" w:color="auto" w:fill="FFFFFF"/>
        </w:rPr>
        <w:t xml:space="preserve">Практика следственного отдела МВД России по Гудермесскому району ЧР </w:t>
      </w:r>
      <w:r w:rsidR="006D316E" w:rsidRPr="00CE6A20">
        <w:rPr>
          <w:sz w:val="26"/>
          <w:szCs w:val="26"/>
          <w:shd w:val="clear" w:color="auto" w:fill="FFFFFF"/>
        </w:rPr>
        <w:t>показывает, что в последние годы преступления против личности, собственности, а также иные преступления все чаще совершаются с применением различных видов оружия.</w:t>
      </w:r>
      <w:r w:rsidR="00055779" w:rsidRPr="00CE6A20">
        <w:rPr>
          <w:sz w:val="26"/>
          <w:szCs w:val="26"/>
          <w:shd w:val="clear" w:color="auto" w:fill="FFFFFF"/>
        </w:rPr>
        <w:t xml:space="preserve"> </w:t>
      </w:r>
      <w:r w:rsidR="00055779" w:rsidRPr="00CE6A20">
        <w:rPr>
          <w:color w:val="000000"/>
          <w:sz w:val="26"/>
          <w:szCs w:val="26"/>
          <w:shd w:val="clear" w:color="auto" w:fill="FFFFFF"/>
        </w:rPr>
        <w:t>Очевидный факт, что чем больше оружия, взрывчатых веществ и взрывных устройств будет бесконтрольно находиться в руках у населения, тем больше будет совершаться преступления с их применением. В этой связи</w:t>
      </w:r>
      <w:r w:rsidR="005244A4" w:rsidRPr="00CE6A20">
        <w:rPr>
          <w:color w:val="000000"/>
          <w:sz w:val="26"/>
          <w:szCs w:val="26"/>
          <w:shd w:val="clear" w:color="auto" w:fill="FFFFFF"/>
        </w:rPr>
        <w:t xml:space="preserve">, для обеспечения безопасности родных и близких нам людей, </w:t>
      </w:r>
      <w:r w:rsidR="00055779" w:rsidRPr="00CE6A20">
        <w:rPr>
          <w:color w:val="000000"/>
          <w:sz w:val="26"/>
          <w:szCs w:val="26"/>
          <w:shd w:val="clear" w:color="auto" w:fill="FFFFFF"/>
        </w:rPr>
        <w:t xml:space="preserve">население должно быть заинтересовано в добровольной сдаче незаконно владеемых предметов вооружения, а также в предоставлении ОВД достоверной информации о них. </w:t>
      </w:r>
      <w:r>
        <w:rPr>
          <w:color w:val="000000"/>
          <w:sz w:val="26"/>
          <w:szCs w:val="26"/>
          <w:shd w:val="clear" w:color="auto" w:fill="FFFFFF"/>
        </w:rPr>
        <w:t>Л</w:t>
      </w:r>
      <w:r w:rsidR="00055779" w:rsidRPr="00CE6A20">
        <w:rPr>
          <w:rStyle w:val="aa"/>
          <w:b w:val="0"/>
          <w:color w:val="000000"/>
          <w:sz w:val="26"/>
          <w:szCs w:val="26"/>
        </w:rPr>
        <w:t>ицо, добровольно сдавшее оружие, боеприпасы, взрывчатые вещества и взрывные устройства, освобождается от уголовной ответственности. Гражданам, добровольно сдавшим незаконно хранящееся у них оружие, боеприпасы, взрывчатые вещества и взрывные устройства устанавливается денежное вознаграждение</w:t>
      </w:r>
      <w:r w:rsidR="002B0CCB" w:rsidRPr="00CE6A20">
        <w:rPr>
          <w:rStyle w:val="aa"/>
          <w:b w:val="0"/>
          <w:color w:val="000000"/>
          <w:sz w:val="26"/>
          <w:szCs w:val="26"/>
        </w:rPr>
        <w:t xml:space="preserve"> (Постановление Правительства </w:t>
      </w:r>
      <w:r w:rsidR="002B0CCB" w:rsidRPr="00CE6A20">
        <w:rPr>
          <w:sz w:val="26"/>
          <w:szCs w:val="26"/>
          <w:shd w:val="clear" w:color="auto" w:fill="FFFFFF"/>
        </w:rPr>
        <w:t>Чеченской Республики от 9 июля 2018 года N 151 «Об утверждении Порядка выплаты гражданам денежного вознаграждения за добровольную сдачу незаконно хранящегося или найденного на территории Чеченской Республики огнестрельного оружия, боеприпасов, взрывчатых веществ и взрывных устройств»).</w:t>
      </w:r>
    </w:p>
    <w:p w:rsidR="002B0CCB" w:rsidRPr="00CE6A20" w:rsidRDefault="002B0CCB" w:rsidP="00CE6A20">
      <w:pPr>
        <w:pStyle w:val="a3"/>
        <w:jc w:val="both"/>
        <w:rPr>
          <w:sz w:val="26"/>
          <w:szCs w:val="26"/>
        </w:rPr>
      </w:pPr>
    </w:p>
    <w:p w:rsidR="006F1F78" w:rsidRPr="00CE6A20" w:rsidRDefault="00CE6A20" w:rsidP="00CE6A20">
      <w:pPr>
        <w:pStyle w:val="a3"/>
        <w:jc w:val="both"/>
        <w:rPr>
          <w:sz w:val="26"/>
          <w:szCs w:val="26"/>
        </w:rPr>
      </w:pPr>
      <w:r>
        <w:rPr>
          <w:sz w:val="26"/>
          <w:szCs w:val="26"/>
        </w:rPr>
        <w:t>Н</w:t>
      </w:r>
      <w:r w:rsidR="006F1F78" w:rsidRPr="00CE6A20">
        <w:rPr>
          <w:sz w:val="26"/>
          <w:szCs w:val="26"/>
        </w:rPr>
        <w:t>ачальник</w:t>
      </w:r>
      <w:r>
        <w:rPr>
          <w:sz w:val="26"/>
          <w:szCs w:val="26"/>
        </w:rPr>
        <w:t xml:space="preserve"> </w:t>
      </w:r>
      <w:r w:rsidR="006F1F78" w:rsidRPr="00CE6A20">
        <w:rPr>
          <w:sz w:val="26"/>
          <w:szCs w:val="26"/>
        </w:rPr>
        <w:t>следственного отдела</w:t>
      </w:r>
    </w:p>
    <w:p w:rsidR="006F1F78" w:rsidRPr="00CE6A20" w:rsidRDefault="006F1F78" w:rsidP="00CE6A20">
      <w:pPr>
        <w:pStyle w:val="a3"/>
        <w:jc w:val="both"/>
        <w:rPr>
          <w:sz w:val="26"/>
          <w:szCs w:val="26"/>
        </w:rPr>
      </w:pPr>
      <w:r w:rsidRPr="00CE6A20">
        <w:rPr>
          <w:sz w:val="26"/>
          <w:szCs w:val="26"/>
        </w:rPr>
        <w:t>ОМВД России по Гудермесскому району ЧР</w:t>
      </w:r>
    </w:p>
    <w:p w:rsidR="006F1F78" w:rsidRPr="00CE6A20" w:rsidRDefault="00CE6A20" w:rsidP="00CE6A20">
      <w:pPr>
        <w:pStyle w:val="a3"/>
        <w:jc w:val="both"/>
        <w:rPr>
          <w:sz w:val="26"/>
          <w:szCs w:val="26"/>
        </w:rPr>
      </w:pPr>
      <w:r>
        <w:rPr>
          <w:sz w:val="26"/>
          <w:szCs w:val="26"/>
        </w:rPr>
        <w:t>подполковник</w:t>
      </w:r>
      <w:r w:rsidR="006F1F78" w:rsidRPr="00CE6A20">
        <w:rPr>
          <w:sz w:val="26"/>
          <w:szCs w:val="26"/>
        </w:rPr>
        <w:t xml:space="preserve"> юстиции                                                       </w:t>
      </w:r>
      <w:r w:rsidRPr="00CE6A20">
        <w:rPr>
          <w:sz w:val="26"/>
          <w:szCs w:val="26"/>
        </w:rPr>
        <w:t xml:space="preserve">    </w:t>
      </w:r>
      <w:r>
        <w:rPr>
          <w:sz w:val="26"/>
          <w:szCs w:val="26"/>
        </w:rPr>
        <w:t xml:space="preserve">        Т.Ш. Термолаев</w:t>
      </w:r>
    </w:p>
    <w:sectPr w:rsidR="006F1F78" w:rsidRPr="00CE6A20" w:rsidSect="00CE6A20">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useFELayout/>
  </w:compat>
  <w:rsids>
    <w:rsidRoot w:val="0000391C"/>
    <w:rsid w:val="0000391C"/>
    <w:rsid w:val="00015031"/>
    <w:rsid w:val="000229A9"/>
    <w:rsid w:val="00033BB3"/>
    <w:rsid w:val="00050539"/>
    <w:rsid w:val="00055779"/>
    <w:rsid w:val="000574D0"/>
    <w:rsid w:val="000843B5"/>
    <w:rsid w:val="000A5A45"/>
    <w:rsid w:val="000A65B6"/>
    <w:rsid w:val="000F7CB1"/>
    <w:rsid w:val="00127FE4"/>
    <w:rsid w:val="00184FA3"/>
    <w:rsid w:val="001B5690"/>
    <w:rsid w:val="00280A23"/>
    <w:rsid w:val="00282669"/>
    <w:rsid w:val="002A467A"/>
    <w:rsid w:val="002B0CCB"/>
    <w:rsid w:val="002B430A"/>
    <w:rsid w:val="002C2B97"/>
    <w:rsid w:val="002E031D"/>
    <w:rsid w:val="002F7701"/>
    <w:rsid w:val="00313508"/>
    <w:rsid w:val="0032218A"/>
    <w:rsid w:val="00327350"/>
    <w:rsid w:val="00352A2A"/>
    <w:rsid w:val="00467890"/>
    <w:rsid w:val="0047736C"/>
    <w:rsid w:val="004B30DD"/>
    <w:rsid w:val="005244A4"/>
    <w:rsid w:val="0052768A"/>
    <w:rsid w:val="00532793"/>
    <w:rsid w:val="00574F5F"/>
    <w:rsid w:val="00591B7D"/>
    <w:rsid w:val="005D0C63"/>
    <w:rsid w:val="005D1DEE"/>
    <w:rsid w:val="005D4993"/>
    <w:rsid w:val="00670353"/>
    <w:rsid w:val="006718AF"/>
    <w:rsid w:val="006B2B20"/>
    <w:rsid w:val="006C0D1D"/>
    <w:rsid w:val="006D316E"/>
    <w:rsid w:val="006F1F78"/>
    <w:rsid w:val="0070515E"/>
    <w:rsid w:val="0071601E"/>
    <w:rsid w:val="00755E49"/>
    <w:rsid w:val="00775BF8"/>
    <w:rsid w:val="007A6214"/>
    <w:rsid w:val="007F6653"/>
    <w:rsid w:val="008749F3"/>
    <w:rsid w:val="00875DD1"/>
    <w:rsid w:val="008A67EC"/>
    <w:rsid w:val="008C4B28"/>
    <w:rsid w:val="009178C6"/>
    <w:rsid w:val="00923F69"/>
    <w:rsid w:val="009B1760"/>
    <w:rsid w:val="009C4900"/>
    <w:rsid w:val="009D6D38"/>
    <w:rsid w:val="009E505E"/>
    <w:rsid w:val="009F2902"/>
    <w:rsid w:val="00A473A8"/>
    <w:rsid w:val="00A803DF"/>
    <w:rsid w:val="00A976AD"/>
    <w:rsid w:val="00AB35EB"/>
    <w:rsid w:val="00AB650C"/>
    <w:rsid w:val="00B67AC7"/>
    <w:rsid w:val="00B75BD1"/>
    <w:rsid w:val="00B81FDD"/>
    <w:rsid w:val="00BC1CB3"/>
    <w:rsid w:val="00C0700A"/>
    <w:rsid w:val="00C16F60"/>
    <w:rsid w:val="00C174FC"/>
    <w:rsid w:val="00C31C16"/>
    <w:rsid w:val="00C638BA"/>
    <w:rsid w:val="00C673AD"/>
    <w:rsid w:val="00C90D8A"/>
    <w:rsid w:val="00CB5454"/>
    <w:rsid w:val="00CC76F0"/>
    <w:rsid w:val="00CE6A20"/>
    <w:rsid w:val="00CF5301"/>
    <w:rsid w:val="00D235E8"/>
    <w:rsid w:val="00D41F0F"/>
    <w:rsid w:val="00D44825"/>
    <w:rsid w:val="00DD7906"/>
    <w:rsid w:val="00E42961"/>
    <w:rsid w:val="00E56F44"/>
    <w:rsid w:val="00EF5727"/>
    <w:rsid w:val="00FD3ACD"/>
    <w:rsid w:val="00FE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653"/>
  </w:style>
  <w:style w:type="paragraph" w:styleId="1">
    <w:name w:val="heading 1"/>
    <w:basedOn w:val="a"/>
    <w:next w:val="a"/>
    <w:link w:val="10"/>
    <w:uiPriority w:val="9"/>
    <w:qFormat/>
    <w:rsid w:val="00591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353"/>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174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4FC"/>
    <w:rPr>
      <w:rFonts w:ascii="Tahoma" w:hAnsi="Tahoma" w:cs="Tahoma"/>
      <w:sz w:val="16"/>
      <w:szCs w:val="16"/>
    </w:rPr>
  </w:style>
  <w:style w:type="paragraph" w:styleId="a6">
    <w:name w:val="Title"/>
    <w:basedOn w:val="a"/>
    <w:next w:val="a"/>
    <w:link w:val="a7"/>
    <w:uiPriority w:val="10"/>
    <w:qFormat/>
    <w:rsid w:val="00591B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91B7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91B7D"/>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591B7D"/>
    <w:rPr>
      <w:color w:val="0000FF"/>
      <w:u w:val="single"/>
    </w:rPr>
  </w:style>
  <w:style w:type="paragraph" w:styleId="a9">
    <w:name w:val="Normal (Web)"/>
    <w:basedOn w:val="a"/>
    <w:uiPriority w:val="99"/>
    <w:semiHidden/>
    <w:unhideWhenUsed/>
    <w:rsid w:val="0005577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55779"/>
    <w:rPr>
      <w:b/>
      <w:bCs/>
    </w:rPr>
  </w:style>
  <w:style w:type="paragraph" w:customStyle="1" w:styleId="ConsNonformat">
    <w:name w:val="ConsNonformat"/>
    <w:link w:val="ConsNonformat0"/>
    <w:rsid w:val="00127FE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basedOn w:val="a0"/>
    <w:link w:val="ConsNonformat"/>
    <w:locked/>
    <w:rsid w:val="00127FE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21585255">
      <w:bodyDiv w:val="1"/>
      <w:marLeft w:val="0"/>
      <w:marRight w:val="0"/>
      <w:marTop w:val="0"/>
      <w:marBottom w:val="0"/>
      <w:divBdr>
        <w:top w:val="none" w:sz="0" w:space="0" w:color="auto"/>
        <w:left w:val="none" w:sz="0" w:space="0" w:color="auto"/>
        <w:bottom w:val="none" w:sz="0" w:space="0" w:color="auto"/>
        <w:right w:val="none" w:sz="0" w:space="0" w:color="auto"/>
      </w:divBdr>
    </w:div>
    <w:div w:id="1581866562">
      <w:bodyDiv w:val="1"/>
      <w:marLeft w:val="0"/>
      <w:marRight w:val="0"/>
      <w:marTop w:val="0"/>
      <w:marBottom w:val="0"/>
      <w:divBdr>
        <w:top w:val="none" w:sz="0" w:space="0" w:color="auto"/>
        <w:left w:val="none" w:sz="0" w:space="0" w:color="auto"/>
        <w:bottom w:val="none" w:sz="0" w:space="0" w:color="auto"/>
        <w:right w:val="none" w:sz="0" w:space="0" w:color="auto"/>
      </w:divBdr>
    </w:div>
    <w:div w:id="17206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65</cp:revision>
  <cp:lastPrinted>2019-12-14T08:11:00Z</cp:lastPrinted>
  <dcterms:created xsi:type="dcterms:W3CDTF">2016-08-31T08:42:00Z</dcterms:created>
  <dcterms:modified xsi:type="dcterms:W3CDTF">2019-12-14T13:35:00Z</dcterms:modified>
</cp:coreProperties>
</file>