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847" w:rsidRDefault="008D030B" w:rsidP="00D43C6B">
      <w:pPr>
        <w:tabs>
          <w:tab w:val="left" w:pos="709"/>
          <w:tab w:val="center" w:pos="4890"/>
        </w:tabs>
        <w:spacing w:after="0" w:line="240" w:lineRule="auto"/>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t xml:space="preserve">  </w:t>
      </w:r>
      <w:r w:rsidR="00F9465C">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 xml:space="preserve"> </w:t>
      </w:r>
      <w:r w:rsidR="00D8382B">
        <w:rPr>
          <w:rFonts w:ascii="Times New Roman" w:hAnsi="Times New Roman" w:cs="Times New Roman"/>
          <w:sz w:val="28"/>
          <w:szCs w:val="28"/>
          <w:lang w:eastAsia="ru-RU"/>
        </w:rPr>
        <w:tab/>
      </w:r>
      <w:r w:rsidR="00D43C6B">
        <w:rPr>
          <w:rFonts w:ascii="Times New Roman" w:hAnsi="Times New Roman" w:cs="Times New Roman"/>
          <w:sz w:val="28"/>
          <w:szCs w:val="28"/>
          <w:lang w:eastAsia="ru-RU"/>
        </w:rPr>
        <w:tab/>
      </w:r>
    </w:p>
    <w:p w:rsidR="00D43C6B" w:rsidRPr="00D43C6B" w:rsidRDefault="00D43C6B" w:rsidP="00D43C6B">
      <w:pPr>
        <w:spacing w:after="0" w:line="254" w:lineRule="auto"/>
        <w:ind w:left="4248" w:firstLine="708"/>
        <w:jc w:val="right"/>
        <w:rPr>
          <w:rFonts w:ascii="Times New Roman" w:eastAsia="Calibri" w:hAnsi="Times New Roman" w:cs="Times New Roman"/>
          <w:b/>
          <w:noProof/>
          <w:sz w:val="14"/>
          <w:szCs w:val="28"/>
          <w:lang w:eastAsia="ru-RU"/>
        </w:rPr>
      </w:pPr>
      <w:r w:rsidRPr="00D43C6B">
        <w:rPr>
          <w:rFonts w:ascii="Times New Roman" w:eastAsia="Calibri" w:hAnsi="Times New Roman" w:cs="Times New Roman"/>
          <w:b/>
          <w:noProof/>
          <w:sz w:val="14"/>
          <w:szCs w:val="28"/>
          <w:lang w:eastAsia="ru-RU"/>
        </w:rPr>
        <w:t xml:space="preserve">КОМИССИЯ ПО ОБЕСПЕЧЕНИЮ      </w:t>
      </w:r>
    </w:p>
    <w:p w:rsidR="00D43C6B" w:rsidRPr="00D43C6B" w:rsidRDefault="00D43C6B" w:rsidP="00D43C6B">
      <w:pPr>
        <w:spacing w:after="0" w:line="254" w:lineRule="auto"/>
        <w:jc w:val="right"/>
        <w:rPr>
          <w:rFonts w:ascii="Times New Roman" w:eastAsia="Calibri" w:hAnsi="Times New Roman" w:cs="Times New Roman"/>
          <w:b/>
          <w:noProof/>
          <w:sz w:val="14"/>
          <w:szCs w:val="28"/>
          <w:lang w:eastAsia="ru-RU"/>
        </w:rPr>
      </w:pPr>
      <w:r w:rsidRPr="00D43C6B">
        <w:rPr>
          <w:rFonts w:ascii="Times New Roman" w:eastAsia="Calibri" w:hAnsi="Times New Roman" w:cs="Times New Roman"/>
          <w:b/>
          <w:noProof/>
          <w:sz w:val="14"/>
          <w:szCs w:val="28"/>
          <w:lang w:eastAsia="ru-RU"/>
        </w:rPr>
        <w:t xml:space="preserve">                                                                                                 БЕЗОПАСНОСТИ ДОРОЖНОГО ДВИЖЕНИЯ </w:t>
      </w:r>
    </w:p>
    <w:p w:rsidR="00D43C6B" w:rsidRPr="00D43C6B" w:rsidRDefault="00D43C6B" w:rsidP="00D43C6B">
      <w:pPr>
        <w:spacing w:after="200" w:line="276" w:lineRule="auto"/>
        <w:rPr>
          <w:rFonts w:ascii="Calibri" w:eastAsia="Times New Roman" w:hAnsi="Calibri" w:cs="Times New Roman"/>
          <w:noProof/>
          <w:lang w:eastAsia="ru-RU"/>
        </w:rPr>
      </w:pPr>
    </w:p>
    <w:p w:rsidR="00993506" w:rsidRDefault="00D43C6B" w:rsidP="00993506">
      <w:pPr>
        <w:spacing w:after="200" w:line="276" w:lineRule="auto"/>
        <w:jc w:val="center"/>
        <w:rPr>
          <w:rFonts w:ascii="Calibri" w:eastAsia="Times New Roman" w:hAnsi="Calibri" w:cs="Times New Roman"/>
          <w:b/>
          <w:noProof/>
          <w:sz w:val="32"/>
          <w:lang w:eastAsia="ru-RU"/>
        </w:rPr>
      </w:pPr>
      <w:r w:rsidRPr="00D43C6B">
        <w:rPr>
          <w:rFonts w:ascii="Calibri" w:eastAsia="Times New Roman" w:hAnsi="Calibri" w:cs="Times New Roman"/>
          <w:b/>
          <w:noProof/>
          <w:sz w:val="32"/>
          <w:lang w:eastAsia="ru-RU"/>
        </w:rPr>
        <w:t>Соблюдай правила дорожного движения!</w:t>
      </w:r>
    </w:p>
    <w:p w:rsidR="00017354" w:rsidRDefault="00993506" w:rsidP="00017354">
      <w:pPr>
        <w:tabs>
          <w:tab w:val="left" w:pos="1227"/>
        </w:tabs>
        <w:spacing w:after="0" w:line="240" w:lineRule="auto"/>
        <w:rPr>
          <w:noProof/>
          <w:lang w:eastAsia="ru-RU"/>
        </w:rPr>
      </w:pPr>
      <w:r>
        <w:rPr>
          <w:rFonts w:ascii="Times New Roman" w:hAnsi="Times New Roman" w:cs="Times New Roman"/>
          <w:sz w:val="28"/>
          <w:szCs w:val="28"/>
          <w:lang w:eastAsia="ru-RU"/>
        </w:rPr>
        <w:tab/>
      </w:r>
    </w:p>
    <w:p w:rsidR="00FE5749" w:rsidRDefault="00017354" w:rsidP="00830F9A">
      <w:pPr>
        <w:tabs>
          <w:tab w:val="left" w:pos="789"/>
          <w:tab w:val="left" w:pos="851"/>
        </w:tabs>
        <w:jc w:val="both"/>
        <w:rPr>
          <w:rFonts w:ascii="Times New Roman" w:hAnsi="Times New Roman" w:cs="Times New Roman"/>
          <w:sz w:val="28"/>
          <w:szCs w:val="28"/>
          <w:lang w:eastAsia="ru-RU"/>
        </w:rPr>
      </w:pPr>
      <w:r>
        <w:rPr>
          <w:noProof/>
          <w:lang w:eastAsia="ru-RU"/>
        </w:rPr>
        <w:drawing>
          <wp:inline distT="0" distB="0" distL="0" distR="0" wp14:anchorId="29F024BB" wp14:editId="7CBDE349">
            <wp:extent cx="6305385" cy="3808675"/>
            <wp:effectExtent l="0" t="0" r="63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1594" t="36322" r="41294" b="29196"/>
                    <a:stretch/>
                  </pic:blipFill>
                  <pic:spPr bwMode="auto">
                    <a:xfrm>
                      <a:off x="0" y="0"/>
                      <a:ext cx="6308911" cy="3810805"/>
                    </a:xfrm>
                    <a:prstGeom prst="rect">
                      <a:avLst/>
                    </a:prstGeom>
                    <a:ln>
                      <a:noFill/>
                    </a:ln>
                    <a:extLst>
                      <a:ext uri="{53640926-AAD7-44D8-BBD7-CCE9431645EC}">
                        <a14:shadowObscured xmlns:a14="http://schemas.microsoft.com/office/drawing/2010/main"/>
                      </a:ext>
                    </a:extLst>
                  </pic:spPr>
                </pic:pic>
              </a:graphicData>
            </a:graphic>
          </wp:inline>
        </w:drawing>
      </w:r>
    </w:p>
    <w:p w:rsidR="00FE5749" w:rsidRDefault="00FE5749" w:rsidP="00FE5749">
      <w:pPr>
        <w:tabs>
          <w:tab w:val="left" w:pos="1290"/>
        </w:tabs>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017354" w:rsidRDefault="00017354" w:rsidP="00017354">
      <w:pPr>
        <w:tabs>
          <w:tab w:val="left" w:pos="914"/>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Комиссия по обеспечению безопасности дорожного движения Гудермесского муниципального района</w:t>
      </w:r>
      <w:r w:rsidRPr="00017354">
        <w:rPr>
          <w:rFonts w:ascii="Times New Roman" w:hAnsi="Times New Roman" w:cs="Times New Roman"/>
          <w:sz w:val="28"/>
          <w:szCs w:val="28"/>
          <w:lang w:eastAsia="ru-RU"/>
        </w:rPr>
        <w:t xml:space="preserve"> напоминает водителям транспортных средств об обязанности уступить дорогу пешеходам, переходящим дорогу или вступившим на проезжую часть для осуществления перехода. </w:t>
      </w:r>
    </w:p>
    <w:p w:rsidR="00017354" w:rsidRPr="00017354" w:rsidRDefault="00017354" w:rsidP="00017354">
      <w:pPr>
        <w:tabs>
          <w:tab w:val="left" w:pos="914"/>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017354">
        <w:rPr>
          <w:rFonts w:ascii="Times New Roman" w:hAnsi="Times New Roman" w:cs="Times New Roman"/>
          <w:sz w:val="28"/>
          <w:szCs w:val="28"/>
          <w:lang w:eastAsia="ru-RU"/>
        </w:rPr>
        <w:t>Если перед нерегулируемым пешеходным переходом остановилось или снизило скорость транспортное средство, то водители других транспортных средств, движущихся в том же направлении, также обязаны остановиться или снизить скорость. На регулируемых пешеходных переходах при включении разрешающего сигнала светофора водитель должен дать возможность пешеходам закончить переход проезжей части данного направления. Запрещается въезжать на пешеходный переход, если за ним образовался затор, который вынудит водителя остановиться на пешеходном переходе.</w:t>
      </w:r>
    </w:p>
    <w:p w:rsidR="00FE5749" w:rsidRDefault="00017354" w:rsidP="00017354">
      <w:pPr>
        <w:tabs>
          <w:tab w:val="left" w:pos="914"/>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017354">
        <w:rPr>
          <w:rFonts w:ascii="Times New Roman" w:hAnsi="Times New Roman" w:cs="Times New Roman"/>
          <w:sz w:val="28"/>
          <w:szCs w:val="28"/>
          <w:lang w:eastAsia="ru-RU"/>
        </w:rPr>
        <w:t>За непредоставление преимущества в движении пешеходам законодательством Российской Федерации предусмотрена ответственность в виде штрафа.</w:t>
      </w:r>
    </w:p>
    <w:p w:rsidR="00FE5749" w:rsidRDefault="00FE5749" w:rsidP="00017354">
      <w:pPr>
        <w:spacing w:after="0" w:line="240" w:lineRule="auto"/>
        <w:jc w:val="both"/>
        <w:rPr>
          <w:rFonts w:ascii="Times New Roman" w:hAnsi="Times New Roman" w:cs="Times New Roman"/>
          <w:sz w:val="28"/>
          <w:szCs w:val="28"/>
          <w:lang w:eastAsia="ru-RU"/>
        </w:rPr>
      </w:pPr>
    </w:p>
    <w:p w:rsidR="00FE5749" w:rsidRDefault="00FE5749" w:rsidP="00FE5749">
      <w:pPr>
        <w:tabs>
          <w:tab w:val="left" w:pos="902"/>
        </w:tabs>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FE5749" w:rsidRDefault="00FE5749" w:rsidP="00FE5749">
      <w:pPr>
        <w:tabs>
          <w:tab w:val="left" w:pos="902"/>
        </w:tabs>
        <w:rPr>
          <w:rFonts w:ascii="Times New Roman" w:hAnsi="Times New Roman" w:cs="Times New Roman"/>
          <w:sz w:val="28"/>
          <w:szCs w:val="28"/>
          <w:lang w:eastAsia="ru-RU"/>
        </w:rPr>
      </w:pPr>
      <w:bookmarkStart w:id="0" w:name="_GoBack"/>
      <w:bookmarkEnd w:id="0"/>
    </w:p>
    <w:p w:rsidR="00FE5749" w:rsidRDefault="00FE5749" w:rsidP="00FE5749">
      <w:pPr>
        <w:tabs>
          <w:tab w:val="left" w:pos="902"/>
        </w:tabs>
        <w:rPr>
          <w:noProof/>
          <w:lang w:eastAsia="ru-RU"/>
        </w:rPr>
      </w:pPr>
    </w:p>
    <w:p w:rsidR="00FE5749" w:rsidRDefault="00FE5749" w:rsidP="00FE5749">
      <w:pPr>
        <w:tabs>
          <w:tab w:val="left" w:pos="902"/>
        </w:tabs>
        <w:rPr>
          <w:rFonts w:ascii="Times New Roman" w:hAnsi="Times New Roman" w:cs="Times New Roman"/>
          <w:sz w:val="28"/>
          <w:szCs w:val="28"/>
          <w:lang w:eastAsia="ru-RU"/>
        </w:rPr>
      </w:pPr>
    </w:p>
    <w:p w:rsidR="00602F34" w:rsidRPr="00FE5749" w:rsidRDefault="00FE5749" w:rsidP="00FE5749">
      <w:pPr>
        <w:tabs>
          <w:tab w:val="left" w:pos="3281"/>
        </w:tabs>
        <w:rPr>
          <w:rFonts w:ascii="Times New Roman" w:hAnsi="Times New Roman" w:cs="Times New Roman"/>
          <w:sz w:val="28"/>
          <w:szCs w:val="28"/>
          <w:lang w:eastAsia="ru-RU"/>
        </w:rPr>
      </w:pPr>
      <w:r>
        <w:rPr>
          <w:noProof/>
          <w:lang w:eastAsia="ru-RU"/>
        </w:rPr>
        <w:tab/>
      </w:r>
    </w:p>
    <w:sectPr w:rsidR="00602F34" w:rsidRPr="00FE5749" w:rsidSect="00017354">
      <w:pgSz w:w="11906" w:h="16838"/>
      <w:pgMar w:top="142" w:right="707"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565E2"/>
    <w:multiLevelType w:val="multilevel"/>
    <w:tmpl w:val="B5B8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B1"/>
    <w:rsid w:val="00017354"/>
    <w:rsid w:val="000368B3"/>
    <w:rsid w:val="000F1776"/>
    <w:rsid w:val="000F1B9B"/>
    <w:rsid w:val="000F7032"/>
    <w:rsid w:val="00103047"/>
    <w:rsid w:val="0010328A"/>
    <w:rsid w:val="00103DAB"/>
    <w:rsid w:val="00111161"/>
    <w:rsid w:val="001273A8"/>
    <w:rsid w:val="00131907"/>
    <w:rsid w:val="00145ADD"/>
    <w:rsid w:val="00166F27"/>
    <w:rsid w:val="0019229F"/>
    <w:rsid w:val="001A0019"/>
    <w:rsid w:val="001A00B1"/>
    <w:rsid w:val="001F63F5"/>
    <w:rsid w:val="00203E44"/>
    <w:rsid w:val="00261FE6"/>
    <w:rsid w:val="00264E2A"/>
    <w:rsid w:val="00265658"/>
    <w:rsid w:val="002A345D"/>
    <w:rsid w:val="002B2C55"/>
    <w:rsid w:val="002D52DA"/>
    <w:rsid w:val="00307DA5"/>
    <w:rsid w:val="0033148F"/>
    <w:rsid w:val="0033243A"/>
    <w:rsid w:val="0034452F"/>
    <w:rsid w:val="00353788"/>
    <w:rsid w:val="003E387F"/>
    <w:rsid w:val="00412E39"/>
    <w:rsid w:val="0047705A"/>
    <w:rsid w:val="004964CE"/>
    <w:rsid w:val="004C0882"/>
    <w:rsid w:val="004E30E1"/>
    <w:rsid w:val="0053782F"/>
    <w:rsid w:val="005429CA"/>
    <w:rsid w:val="005A7E42"/>
    <w:rsid w:val="005C345D"/>
    <w:rsid w:val="00602F34"/>
    <w:rsid w:val="006065A0"/>
    <w:rsid w:val="006400D1"/>
    <w:rsid w:val="00672ADE"/>
    <w:rsid w:val="0069125F"/>
    <w:rsid w:val="006E02C9"/>
    <w:rsid w:val="00706D64"/>
    <w:rsid w:val="007112D3"/>
    <w:rsid w:val="00780878"/>
    <w:rsid w:val="007F301F"/>
    <w:rsid w:val="008042E8"/>
    <w:rsid w:val="00830F9A"/>
    <w:rsid w:val="00862640"/>
    <w:rsid w:val="00865C7A"/>
    <w:rsid w:val="008D030B"/>
    <w:rsid w:val="008D076F"/>
    <w:rsid w:val="008D32AA"/>
    <w:rsid w:val="00933BA0"/>
    <w:rsid w:val="009645A9"/>
    <w:rsid w:val="00993506"/>
    <w:rsid w:val="009B318E"/>
    <w:rsid w:val="009D70DE"/>
    <w:rsid w:val="00A01EB8"/>
    <w:rsid w:val="00A25528"/>
    <w:rsid w:val="00A646F0"/>
    <w:rsid w:val="00A64F43"/>
    <w:rsid w:val="00AB2E75"/>
    <w:rsid w:val="00AE58A0"/>
    <w:rsid w:val="00B6136B"/>
    <w:rsid w:val="00B67B81"/>
    <w:rsid w:val="00B733E8"/>
    <w:rsid w:val="00BF58B7"/>
    <w:rsid w:val="00C3785A"/>
    <w:rsid w:val="00C67D6C"/>
    <w:rsid w:val="00C92056"/>
    <w:rsid w:val="00CE0963"/>
    <w:rsid w:val="00CE5B65"/>
    <w:rsid w:val="00D03008"/>
    <w:rsid w:val="00D033DF"/>
    <w:rsid w:val="00D43C6B"/>
    <w:rsid w:val="00D8382B"/>
    <w:rsid w:val="00DC0454"/>
    <w:rsid w:val="00DF2DAD"/>
    <w:rsid w:val="00E17EE0"/>
    <w:rsid w:val="00E25C05"/>
    <w:rsid w:val="00E25CB4"/>
    <w:rsid w:val="00E9606D"/>
    <w:rsid w:val="00E96D90"/>
    <w:rsid w:val="00EC2253"/>
    <w:rsid w:val="00EE4F1C"/>
    <w:rsid w:val="00EF4C30"/>
    <w:rsid w:val="00F25099"/>
    <w:rsid w:val="00F33954"/>
    <w:rsid w:val="00F53847"/>
    <w:rsid w:val="00F8787B"/>
    <w:rsid w:val="00F9465C"/>
    <w:rsid w:val="00FC400E"/>
    <w:rsid w:val="00FE5749"/>
    <w:rsid w:val="00FF5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87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E387F"/>
    <w:rPr>
      <w:rFonts w:ascii="Segoe UI" w:hAnsi="Segoe UI" w:cs="Segoe UI"/>
      <w:sz w:val="18"/>
      <w:szCs w:val="18"/>
    </w:rPr>
  </w:style>
  <w:style w:type="character" w:styleId="a5">
    <w:name w:val="Hyperlink"/>
    <w:basedOn w:val="a0"/>
    <w:uiPriority w:val="99"/>
    <w:semiHidden/>
    <w:unhideWhenUsed/>
    <w:rsid w:val="003314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87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E387F"/>
    <w:rPr>
      <w:rFonts w:ascii="Segoe UI" w:hAnsi="Segoe UI" w:cs="Segoe UI"/>
      <w:sz w:val="18"/>
      <w:szCs w:val="18"/>
    </w:rPr>
  </w:style>
  <w:style w:type="character" w:styleId="a5">
    <w:name w:val="Hyperlink"/>
    <w:basedOn w:val="a0"/>
    <w:uiPriority w:val="99"/>
    <w:semiHidden/>
    <w:unhideWhenUsed/>
    <w:rsid w:val="003314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668177">
      <w:bodyDiv w:val="1"/>
      <w:marLeft w:val="0"/>
      <w:marRight w:val="0"/>
      <w:marTop w:val="0"/>
      <w:marBottom w:val="0"/>
      <w:divBdr>
        <w:top w:val="none" w:sz="0" w:space="0" w:color="auto"/>
        <w:left w:val="none" w:sz="0" w:space="0" w:color="auto"/>
        <w:bottom w:val="none" w:sz="0" w:space="0" w:color="auto"/>
        <w:right w:val="none" w:sz="0" w:space="0" w:color="auto"/>
      </w:divBdr>
    </w:div>
    <w:div w:id="1067998697">
      <w:bodyDiv w:val="1"/>
      <w:marLeft w:val="0"/>
      <w:marRight w:val="0"/>
      <w:marTop w:val="0"/>
      <w:marBottom w:val="0"/>
      <w:divBdr>
        <w:top w:val="none" w:sz="0" w:space="0" w:color="auto"/>
        <w:left w:val="none" w:sz="0" w:space="0" w:color="auto"/>
        <w:bottom w:val="none" w:sz="0" w:space="0" w:color="auto"/>
        <w:right w:val="none" w:sz="0" w:space="0" w:color="auto"/>
      </w:divBdr>
    </w:div>
    <w:div w:id="15886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Solta-Silovoy</cp:lastModifiedBy>
  <cp:revision>2</cp:revision>
  <cp:lastPrinted>2018-08-27T11:35:00Z</cp:lastPrinted>
  <dcterms:created xsi:type="dcterms:W3CDTF">2018-09-07T06:06:00Z</dcterms:created>
  <dcterms:modified xsi:type="dcterms:W3CDTF">2018-09-07T06:06:00Z</dcterms:modified>
</cp:coreProperties>
</file>